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png" ContentType="image/png"/>
  <Override PartName="/word/media/image21.png" ContentType="image/png"/>
  <Override PartName="/word/media/image6.jpeg" ContentType="image/jpeg"/>
  <Override PartName="/word/media/image4.png" ContentType="image/png"/>
  <Override PartName="/word/media/image5.png" ContentType="image/png"/>
  <Override PartName="/word/media/image9.png" ContentType="image/png"/>
  <Override PartName="/word/media/image43.wmf" ContentType="image/x-wmf"/>
  <Override PartName="/word/media/image31.png" ContentType="image/png"/>
  <Override PartName="/word/media/image7.jpeg" ContentType="image/jpeg"/>
  <Override PartName="/word/media/image23.jpeg" ContentType="image/jpeg"/>
  <Override PartName="/word/media/image8.png" ContentType="image/png"/>
  <Override PartName="/word/media/image10.png" ContentType="image/png"/>
  <Override PartName="/word/media/image11.png" ContentType="image/png"/>
  <Override PartName="/word/media/image12.png" ContentType="image/png"/>
  <Override PartName="/word/media/image46.jpeg" ContentType="image/jpeg"/>
  <Override PartName="/word/media/image13.png" ContentType="image/png"/>
  <Override PartName="/word/media/image14.png" ContentType="image/png"/>
  <Override PartName="/word/media/image35.jpeg" ContentType="image/jpeg"/>
  <Override PartName="/word/media/image15.png" ContentType="image/png"/>
  <Override PartName="/word/media/image16.png" ContentType="image/png"/>
  <Override PartName="/word/media/image29.wmf" ContentType="image/x-wmf"/>
  <Override PartName="/word/media/image24.jpeg" ContentType="image/jpeg"/>
  <Override PartName="/word/media/image17.png" ContentType="image/png"/>
  <Override PartName="/word/media/image40.wmf" ContentType="image/x-wmf"/>
  <Override PartName="/word/media/image18.png" ContentType="image/png"/>
  <Override PartName="/word/media/image41.wmf" ContentType="image/x-wmf"/>
  <Override PartName="/word/media/image19.png" ContentType="image/png"/>
  <Override PartName="/word/media/image56.wmf" ContentType="image/x-wmf"/>
  <Override PartName="/word/media/image20.jpeg" ContentType="image/jpeg"/>
  <Override PartName="/word/media/image22.jpeg" ContentType="image/jpeg"/>
  <Override PartName="/word/media/image36.jpeg" ContentType="image/jpeg"/>
  <Override PartName="/word/media/image25.png" ContentType="image/png"/>
  <Override PartName="/word/media/image26.png" ContentType="image/png"/>
  <Override PartName="/word/media/image27.png" ContentType="image/png"/>
  <Override PartName="/word/media/image57.png" ContentType="image/png"/>
  <Override PartName="/word/media/image28.jpeg" ContentType="image/jpeg"/>
  <Override PartName="/word/media/image42.wmf" ContentType="image/x-wmf"/>
  <Override PartName="/word/media/image30.png" ContentType="image/png"/>
  <Override PartName="/word/media/image52.png" ContentType="image/png"/>
  <Override PartName="/word/media/image32.jpeg" ContentType="image/jpeg"/>
  <Override PartName="/word/media/image33.jpeg" ContentType="image/jpeg"/>
  <Override PartName="/word/media/image34.jpeg" ContentType="image/jpeg"/>
  <Override PartName="/word/media/image37.jpeg" ContentType="image/jpeg"/>
  <Override PartName="/word/media/image38.jpeg" ContentType="image/jpeg"/>
  <Override PartName="/word/media/image39.jpeg" ContentType="image/jpeg"/>
  <Override PartName="/word/media/image44.wmf" ContentType="image/x-wmf"/>
  <Override PartName="/word/media/image45.wmf" ContentType="image/x-wmf"/>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3.png" ContentType="image/png"/>
  <Override PartName="/word/media/image54.wmf" ContentType="image/x-wmf"/>
  <Override PartName="/word/media/image55.wmf" ContentType="image/x-wmf"/>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2F2F2"/>
  <w:body>
    <w:p>
      <w:pPr>
        <w:pStyle w:val="Normal"/>
        <w:jc w:val="center"/>
        <w:rPr>
          <w:rFonts w:cs="Calibri" w:cstheme="minorHAnsi"/>
          <w:b/>
          <w:b/>
          <w:color w:val="FFFF00"/>
          <w:sz w:val="44"/>
          <w:szCs w:val="44"/>
          <w:lang w:eastAsia="fr-FR"/>
        </w:rPr>
      </w:pPr>
      <w:r>
        <w:rPr>
          <w:rFonts w:cs="Calibri" w:cstheme="minorHAnsi"/>
          <w:b/>
          <w:sz w:val="44"/>
          <w:szCs w:val="44"/>
          <w:highlight w:val="yellow"/>
          <w:lang w:eastAsia="fr-FR"/>
        </w:rPr>
        <w:t xml:space="preserve">DOSSIER DE PRESSE </w:t>
      </w:r>
      <w:r>
        <w:rPr>
          <w:rFonts w:cs="Calibri" w:cstheme="minorHAnsi"/>
          <w:b/>
          <w:color w:val="FFFF00"/>
          <w:sz w:val="44"/>
          <w:szCs w:val="44"/>
          <w:highlight w:val="yellow"/>
          <w:lang w:eastAsia="fr-FR"/>
        </w:rPr>
        <w:t xml:space="preserve">E </w:t>
      </w:r>
    </w:p>
    <w:p>
      <w:pPr>
        <w:pStyle w:val="Normal"/>
        <w:jc w:val="center"/>
        <w:rPr>
          <w:rFonts w:cs="Calibri" w:cstheme="minorHAnsi"/>
          <w:sz w:val="18"/>
          <w:szCs w:val="18"/>
        </w:rPr>
      </w:pPr>
      <w:r>
        <w:rPr/>
        <w:drawing>
          <wp:inline distT="0" distB="0" distL="0" distR="0">
            <wp:extent cx="5523230" cy="7597775"/>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tretch>
                      <a:fillRect/>
                    </a:stretch>
                  </pic:blipFill>
                  <pic:spPr bwMode="auto">
                    <a:xfrm>
                      <a:off x="0" y="0"/>
                      <a:ext cx="5523230" cy="7597775"/>
                    </a:xfrm>
                    <a:prstGeom prst="rect">
                      <a:avLst/>
                    </a:prstGeom>
                  </pic:spPr>
                </pic:pic>
              </a:graphicData>
            </a:graphic>
          </wp:inline>
        </w:drawing>
      </w:r>
      <w:r>
        <w:rPr>
          <w:rFonts w:cs="Calibri" w:cstheme="minorHAnsi"/>
          <w:sz w:val="18"/>
          <w:szCs w:val="18"/>
        </w:rPr>
        <w:t>Contact Presse </w:t>
      </w:r>
    </w:p>
    <w:p>
      <w:pPr>
        <w:pStyle w:val="Normal"/>
        <w:jc w:val="center"/>
        <w:rPr>
          <w:rFonts w:cs="Calibri" w:cstheme="minorHAnsi"/>
          <w:sz w:val="18"/>
          <w:szCs w:val="18"/>
        </w:rPr>
      </w:pPr>
      <w:r>
        <w:rPr>
          <w:rFonts w:cs="Calibri" w:cstheme="minorHAnsi"/>
          <w:sz w:val="18"/>
          <w:szCs w:val="18"/>
        </w:rPr>
        <w:t>Pôle communication :  Servanne COLLERIE DE BORELY – 05 96 60 79 67 – 06 96 09 58 26</w:t>
      </w:r>
    </w:p>
    <w:p>
      <w:pPr>
        <w:pStyle w:val="Normal"/>
        <w:jc w:val="center"/>
        <w:rPr/>
      </w:pPr>
      <w:hyperlink r:id="rId3">
        <w:r>
          <w:rPr>
            <w:rStyle w:val="LienInternet"/>
            <w:rFonts w:cs="Calibri" w:cstheme="minorHAnsi"/>
            <w:sz w:val="18"/>
            <w:szCs w:val="18"/>
          </w:rPr>
          <w:t>servanne.collerie@culture.gouv.fr</w:t>
        </w:r>
      </w:hyperlink>
      <w:r>
        <w:rPr>
          <w:rStyle w:val="LienInternet"/>
          <w:rFonts w:cs="Calibri" w:cstheme="minorHAnsi"/>
          <w:sz w:val="18"/>
          <w:szCs w:val="18"/>
        </w:rPr>
        <w:t xml:space="preserve">  </w:t>
      </w:r>
    </w:p>
    <w:p>
      <w:pPr>
        <w:pStyle w:val="Normal"/>
        <w:jc w:val="center"/>
        <w:rPr>
          <w:rStyle w:val="LienInternet"/>
          <w:rFonts w:cs="Calibri" w:cstheme="minorHAnsi"/>
          <w:color w:val="auto"/>
          <w:sz w:val="18"/>
          <w:szCs w:val="18"/>
        </w:rPr>
      </w:pPr>
      <w:r>
        <mc:AlternateContent>
          <mc:Choice Requires="wpg">
            <w:drawing>
              <wp:anchor behindDoc="0" distT="0" distB="0" distL="0" distR="0" simplePos="0" locked="0" layoutInCell="1" allowOverlap="1" relativeHeight="14" wp14:anchorId="280A7D54">
                <wp:simplePos x="0" y="0"/>
                <wp:positionH relativeFrom="page">
                  <wp:posOffset>12065</wp:posOffset>
                </wp:positionH>
                <wp:positionV relativeFrom="paragraph">
                  <wp:posOffset>-883920</wp:posOffset>
                </wp:positionV>
                <wp:extent cx="7516495" cy="1487170"/>
                <wp:effectExtent l="0" t="0" r="9525" b="0"/>
                <wp:wrapNone/>
                <wp:docPr id="2"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0"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0.95pt;margin-top:-69.6pt;width:591.8pt;height:117.05pt" coordorigin="19,-1392" coordsize="11836,2341">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2116" stroked="f" style="position:absolute;left:19;top:-1392;width:11835;height:2340;mso-position-horizontal-relative:page" type="shapetype_75">
                  <v:imagedata r:id="rId5" o:detectmouseclick="t"/>
                  <w10:wrap type="none"/>
                  <v:stroke color="#3465a4" joinstyle="round" endcap="flat"/>
                </v:shape>
              </v:group>
            </w:pict>
          </mc:Fallback>
        </mc:AlternateContent>
      </w:r>
      <w:r>
        <w:rPr>
          <w:rStyle w:val="LienInternet"/>
          <w:rFonts w:cs="Calibri" w:cstheme="minorHAnsi"/>
          <w:color w:val="auto"/>
          <w:sz w:val="18"/>
          <w:szCs w:val="18"/>
        </w:rPr>
        <w:t xml:space="preserve">Direction des Affaires Culturelles de Martinique </w:t>
      </w:r>
    </w:p>
    <w:p>
      <w:pPr>
        <w:pStyle w:val="Normal"/>
        <w:jc w:val="center"/>
        <w:rPr>
          <w:rFonts w:cs="Calibri" w:cstheme="minorHAnsi"/>
          <w:sz w:val="40"/>
          <w:szCs w:val="40"/>
        </w:rPr>
      </w:pPr>
      <w:r>
        <w:rPr>
          <w:rFonts w:cs="Calibri" w:cstheme="minorHAnsi"/>
          <w:sz w:val="40"/>
          <w:szCs w:val="40"/>
        </w:rPr>
        <mc:AlternateContent>
          <mc:Choice Requires="wpg">
            <w:drawing>
              <wp:anchor behindDoc="1" distT="0" distB="0" distL="0" distR="0" simplePos="0" locked="0" layoutInCell="1" allowOverlap="1" relativeHeight="3" wp14:anchorId="451CE73C">
                <wp:simplePos x="0" y="0"/>
                <wp:positionH relativeFrom="page">
                  <wp:posOffset>-503555</wp:posOffset>
                </wp:positionH>
                <wp:positionV relativeFrom="paragraph">
                  <wp:posOffset>-307975</wp:posOffset>
                </wp:positionV>
                <wp:extent cx="8085455" cy="13351510"/>
                <wp:effectExtent l="0" t="0" r="0" b="4445"/>
                <wp:wrapNone/>
                <wp:docPr id="3" name="Group 127291"/>
                <a:graphic xmlns:a="http://schemas.openxmlformats.org/drawingml/2006/main">
                  <a:graphicData uri="http://schemas.microsoft.com/office/word/2010/wordprocessingGroup">
                    <wpg:wgp>
                      <wpg:cNvGrpSpPr/>
                      <wpg:grpSpPr>
                        <a:xfrm>
                          <a:off x="0" y="0"/>
                          <a:ext cx="8084880" cy="13350960"/>
                        </a:xfrm>
                      </wpg:grpSpPr>
                      <pic:pic xmlns:pic="http://schemas.openxmlformats.org/drawingml/2006/picture">
                        <pic:nvPicPr>
                          <pic:cNvPr id="1" name="Picture 141326" descr=""/>
                          <pic:cNvPicPr/>
                        </pic:nvPicPr>
                        <pic:blipFill>
                          <a:blip r:embed="rId4"/>
                          <a:stretch/>
                        </pic:blipFill>
                        <pic:spPr>
                          <a:xfrm>
                            <a:off x="610200" y="10266120"/>
                            <a:ext cx="7474680" cy="1121400"/>
                          </a:xfrm>
                          <a:prstGeom prst="rect">
                            <a:avLst/>
                          </a:prstGeom>
                          <a:ln>
                            <a:noFill/>
                          </a:ln>
                        </pic:spPr>
                      </pic:pic>
                      <pic:pic xmlns:pic="http://schemas.openxmlformats.org/drawingml/2006/picture">
                        <pic:nvPicPr>
                          <pic:cNvPr id="2" name="Picture 141327" descr=""/>
                          <pic:cNvPicPr/>
                        </pic:nvPicPr>
                        <pic:blipFill>
                          <a:blip r:embed="rId6"/>
                          <a:stretch/>
                        </pic:blipFill>
                        <pic:spPr>
                          <a:xfrm>
                            <a:off x="659880" y="0"/>
                            <a:ext cx="7212240" cy="509400"/>
                          </a:xfrm>
                          <a:prstGeom prst="rect">
                            <a:avLst/>
                          </a:prstGeom>
                          <a:ln>
                            <a:noFill/>
                          </a:ln>
                        </pic:spPr>
                      </pic:pic>
                      <pic:pic xmlns:pic="http://schemas.openxmlformats.org/drawingml/2006/picture">
                        <pic:nvPicPr>
                          <pic:cNvPr id="3" name="Picture 302" descr=""/>
                          <pic:cNvPicPr/>
                        </pic:nvPicPr>
                        <pic:blipFill>
                          <a:blip r:embed="rId7"/>
                          <a:stretch/>
                        </pic:blipFill>
                        <pic:spPr>
                          <a:xfrm>
                            <a:off x="487800" y="10393200"/>
                            <a:ext cx="3037320" cy="607680"/>
                          </a:xfrm>
                          <a:prstGeom prst="rect">
                            <a:avLst/>
                          </a:prstGeom>
                          <a:ln>
                            <a:noFill/>
                          </a:ln>
                        </pic:spPr>
                      </pic:pic>
                      <wps:wsp>
                        <wps:cNvSpPr/>
                        <wps:spPr>
                          <a:xfrm rot="16200000">
                            <a:off x="2849400" y="12918600"/>
                            <a:ext cx="213480" cy="11736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 MC</w:t>
                              </w:r>
                            </w:p>
                          </w:txbxContent>
                        </wps:txbx>
                        <wps:bodyPr lIns="0" rIns="0" tIns="0" bIns="0">
                          <a:noAutofit/>
                        </wps:bodyPr>
                      </wps:wsp>
                      <wps:wsp>
                        <wps:cNvSpPr/>
                        <wps:spPr>
                          <a:xfrm rot="16200000">
                            <a:off x="2755440" y="13039200"/>
                            <a:ext cx="25560" cy="11736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w:t>
                              </w:r>
                            </w:p>
                          </w:txbxContent>
                        </wps:txbx>
                        <wps:bodyPr lIns="0" rIns="0" tIns="0" bIns="0">
                          <a:noAutofit/>
                        </wps:bodyPr>
                      </wps:wsp>
                      <wps:wsp>
                        <wps:cNvSpPr/>
                        <wps:spPr>
                          <a:xfrm rot="16200000">
                            <a:off x="2896200" y="12596400"/>
                            <a:ext cx="307440" cy="11736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 xml:space="preserve">Thibault </w:t>
                              </w:r>
                            </w:p>
                          </w:txbxContent>
                        </wps:txbx>
                        <wps:bodyPr lIns="0" rIns="0" tIns="0" bIns="0">
                          <a:noAutofit/>
                        </wps:bodyPr>
                      </wps:wsp>
                      <wps:wsp>
                        <wps:cNvSpPr/>
                        <wps:spPr>
                          <a:xfrm rot="16200000">
                            <a:off x="2907720" y="12328560"/>
                            <a:ext cx="329400" cy="117360"/>
                          </a:xfrm>
                          <a:prstGeom prst="rect">
                            <a:avLst/>
                          </a:prstGeom>
                          <a:noFill/>
                          <a:ln>
                            <a:noFill/>
                          </a:ln>
                        </wps:spPr>
                        <wps:style>
                          <a:lnRef idx="0"/>
                          <a:fillRef idx="0"/>
                          <a:effectRef idx="0"/>
                          <a:fontRef idx="minor"/>
                        </wps:style>
                        <wps:txb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Chapotot</w:t>
                              </w:r>
                            </w:p>
                          </w:txbxContent>
                        </wps:txbx>
                        <wps:bodyPr lIns="0" rIns="0" tIns="0" bIns="0">
                          <a:noAutofit/>
                        </wps:bodyPr>
                      </wps:wsp>
                      <wps:wsp>
                        <wps:cNvSpPr/>
                        <wps:spPr>
                          <a:xfrm>
                            <a:off x="0" y="9964440"/>
                            <a:ext cx="280800" cy="1353960"/>
                          </a:xfrm>
                          <a:custGeom>
                            <a:avLst/>
                            <a:gdLst/>
                            <a:ahLst/>
                            <a:rect l="l" t="t" r="r" b="b"/>
                            <a:pathLst>
                              <a:path w="245364" h="1566672">
                                <a:moveTo>
                                  <a:pt x="0" y="0"/>
                                </a:moveTo>
                                <a:lnTo>
                                  <a:pt x="245364" y="0"/>
                                </a:lnTo>
                                <a:lnTo>
                                  <a:pt x="245364" y="1566672"/>
                                </a:lnTo>
                                <a:lnTo>
                                  <a:pt x="0" y="1566672"/>
                                </a:lnTo>
                                <a:lnTo>
                                  <a:pt x="0" y="0"/>
                                </a:lnTo>
                              </a:path>
                            </a:pathLst>
                          </a:custGeom>
                          <a:solidFill>
                            <a:srgbClr val="ffffff"/>
                          </a:solidFill>
                          <a:ln>
                            <a:noFill/>
                          </a:ln>
                        </wps:spPr>
                        <wps:style>
                          <a:lnRef idx="0"/>
                          <a:fillRef idx="0"/>
                          <a:effectRef idx="0"/>
                          <a:fontRef idx="minor"/>
                        </wps:style>
                        <wps:bodyPr/>
                      </wps:wsp>
                      <wps:wsp>
                        <wps:cNvSpPr/>
                        <wps:spPr>
                          <a:xfrm>
                            <a:off x="588600" y="11051640"/>
                            <a:ext cx="7412400" cy="720"/>
                          </a:xfrm>
                          <a:custGeom>
                            <a:avLst/>
                            <a:gdLst/>
                            <a:ahLst/>
                            <a:rect l="l" t="t" r="r" b="b"/>
                            <a:pathLst>
                              <a:path w="6447282" h="0">
                                <a:moveTo>
                                  <a:pt x="6447282" y="0"/>
                                </a:moveTo>
                                <a:lnTo>
                                  <a:pt x="0" y="0"/>
                                </a:lnTo>
                              </a:path>
                            </a:pathLst>
                          </a:custGeom>
                          <a:noFill/>
                          <a:ln w="25920">
                            <a:solidFill>
                              <a:srgbClr val="fff300"/>
                            </a:solidFill>
                            <a:miter/>
                          </a:ln>
                        </wps:spPr>
                        <wps:style>
                          <a:lnRef idx="0"/>
                          <a:fillRef idx="0"/>
                          <a:effectRef idx="0"/>
                          <a:fontRef idx="minor"/>
                        </wps:style>
                        <wps:bodyPr/>
                      </wps:wsp>
                      <pic:pic xmlns:pic="http://schemas.openxmlformats.org/drawingml/2006/picture">
                        <pic:nvPicPr>
                          <pic:cNvPr id="4" name="Picture 708" descr=""/>
                          <pic:cNvPicPr/>
                        </pic:nvPicPr>
                        <pic:blipFill>
                          <a:blip r:embed="rId8"/>
                          <a:stretch/>
                        </pic:blipFill>
                        <pic:spPr>
                          <a:xfrm>
                            <a:off x="684000" y="11544840"/>
                            <a:ext cx="2206800" cy="1806120"/>
                          </a:xfrm>
                          <a:prstGeom prst="rect">
                            <a:avLst/>
                          </a:prstGeom>
                          <a:ln>
                            <a:noFill/>
                          </a:ln>
                        </pic:spPr>
                      </pic:pic>
                    </wpg:wgp>
                  </a:graphicData>
                </a:graphic>
              </wp:anchor>
            </w:drawing>
          </mc:Choice>
          <mc:Fallback>
            <w:pict>
              <v:group id="shape_0" alt="Group 127291" style="position:absolute;margin-left:-39.65pt;margin-top:-24.25pt;width:636.6pt;height:1051.25pt" coordorigin="-793,-485" coordsize="12732,21025">
                <v:shape id="shape_0" ID="Picture 141326" stroked="f" style="position:absolute;left:168;top:15682;width:11770;height:1765;mso-position-horizontal-relative:page" type="shapetype_75">
                  <v:imagedata r:id="rId5" o:detectmouseclick="t"/>
                  <w10:wrap type="none"/>
                  <v:stroke color="#3465a4" joinstyle="round" endcap="flat"/>
                </v:shape>
                <v:shape id="shape_0" ID="Picture 141327" stroked="f" style="position:absolute;left:246;top:-485;width:11357;height:801;mso-position-horizontal-relative:page" type="shapetype_75">
                  <v:imagedata r:id="rId6" o:detectmouseclick="t"/>
                  <w10:wrap type="none"/>
                  <v:stroke color="#3465a4" joinstyle="round" endcap="flat"/>
                </v:shape>
                <v:shape id="shape_0" ID="Picture 302" stroked="f" style="position:absolute;left:-25;top:15883;width:4782;height:956;mso-position-horizontal-relative:page" type="shapetype_75">
                  <v:imagedata r:id="rId7" o:detectmouseclick="t"/>
                  <w10:wrap type="none"/>
                  <v:stroke color="#3465a4" joinstyle="round" endcap="flat"/>
                </v:shape>
                <v:rect id="shape_0" stroked="f" style="position:absolute;left:3619;top:19935;width:335;height:184;rotation:270;mso-position-horizontal-relative:page">
                  <v:textbo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 MC</w:t>
                        </w:r>
                      </w:p>
                    </w:txbxContent>
                  </v:textbox>
                  <w10:wrap type="square"/>
                  <v:fill o:detectmouseclick="t" on="false"/>
                  <v:stroke color="#3465a4" joinstyle="round" endcap="flat"/>
                </v:rect>
                <v:rect id="shape_0" stroked="f" style="position:absolute;left:3618;top:19977;width:39;height:184;rotation:270;mso-position-horizontal-relative:page">
                  <v:textbo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w:t>
                        </w:r>
                      </w:p>
                    </w:txbxContent>
                  </v:textbox>
                  <w10:wrap type="square"/>
                  <v:fill o:detectmouseclick="t" on="false"/>
                  <v:stroke color="#3465a4" joinstyle="round" endcap="flat"/>
                </v:rect>
                <v:rect id="shape_0" stroked="f" style="position:absolute;left:3619;top:19501;width:483;height:184;rotation:270;mso-position-horizontal-relative:page">
                  <v:textbo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 xml:space="preserve">Thibault </w:t>
                        </w:r>
                      </w:p>
                    </w:txbxContent>
                  </v:textbox>
                  <w10:wrap type="square"/>
                  <v:fill o:detectmouseclick="t" on="false"/>
                  <v:stroke color="#3465a4" joinstyle="round" endcap="flat"/>
                </v:rect>
                <v:rect id="shape_0" stroked="f" style="position:absolute;left:3620;top:19097;width:518;height:184;rotation:270;mso-position-horizontal-relative:page">
                  <v:textbox>
                    <w:txbxContent>
                      <w:p>
                        <w:pPr>
                          <w:overflowPunct w:val="false"/>
                          <w:spacing w:before="0" w:after="0" w:lineRule="auto" w:line="240"/>
                          <w:jc w:val="left"/>
                          <w:rPr/>
                        </w:pPr>
                        <w:r>
                          <w:rPr>
                            <w:sz w:val="12"/>
                            <w:b w:val="false"/>
                            <w:u w:val="none"/>
                            <w:dstrike w:val="false"/>
                            <w:strike w:val="false"/>
                            <w:i w:val="false"/>
                            <w:vertAlign w:val="baseline"/>
                            <w:position w:val="0"/>
                            <w:spacing w:val="0"/>
                            <w:szCs w:val="12"/>
                            <w:bCs w:val="false"/>
                            <w:iCs w:val="false"/>
                            <w:smallCaps w:val="false"/>
                            <w:caps w:val="false"/>
                            <w:rFonts w:asciiTheme="minorHAnsi" w:cstheme="minorBidi" w:eastAsiaTheme="minorHAnsi" w:hAnsiTheme="minorHAnsi" w:ascii="Calibri" w:hAnsi="Calibri"/>
                            <w:color w:val="000000"/>
                          </w:rPr>
                          <w:t>Chapotot</w:t>
                        </w:r>
                      </w:p>
                    </w:txbxContent>
                  </v:textbox>
                  <w10:wrap type="square"/>
                  <v:fill o:detectmouseclick="t" on="false"/>
                  <v:stroke color="#3465a4" joinstyle="round" endcap="flat"/>
                </v:rect>
                <v:shape id="shape_0" ID="Picture 708" stroked="f" style="position:absolute;left:284;top:17696;width:3474;height:2843;mso-position-horizontal-relative:page" type="shapetype_75">
                  <v:imagedata r:id="rId8" o:detectmouseclick="t"/>
                  <w10:wrap type="none"/>
                  <v:stroke color="#3465a4" joinstyle="round" endcap="flat"/>
                </v:shape>
              </v:group>
            </w:pict>
          </mc:Fallback>
        </mc:AlternateContent>
      </w:r>
    </w:p>
    <w:p>
      <w:pPr>
        <w:pStyle w:val="Normal"/>
        <w:jc w:val="center"/>
        <w:rPr>
          <w:rFonts w:cs="Calibri" w:cstheme="minorHAnsi"/>
          <w:sz w:val="40"/>
          <w:szCs w:val="40"/>
        </w:rPr>
      </w:pPr>
      <w:r>
        <w:rPr>
          <w:rFonts w:cs="Calibri" w:cstheme="minorHAnsi"/>
          <w:sz w:val="40"/>
          <w:szCs w:val="40"/>
        </w:rPr>
      </w:r>
    </w:p>
    <w:p>
      <w:pPr>
        <w:pStyle w:val="ListParagraph"/>
        <w:jc w:val="center"/>
        <w:rPr>
          <w:rFonts w:cs="Calibri" w:cstheme="minorHAnsi"/>
          <w:b/>
          <w:b/>
          <w:color w:val="FFFF00"/>
          <w:sz w:val="44"/>
          <w:szCs w:val="44"/>
        </w:rPr>
      </w:pPr>
      <w:r>
        <w:rPr>
          <w:rFonts w:cs="Calibri" w:cstheme="minorHAnsi"/>
          <w:b/>
          <w:color w:val="FFFF00"/>
          <w:sz w:val="44"/>
          <w:szCs w:val="44"/>
          <w:highlight w:val="darkGray"/>
        </w:rPr>
        <w:t>SOMMAIRE</w:t>
      </w:r>
    </w:p>
    <w:p>
      <w:pPr>
        <w:pStyle w:val="ListParagraph"/>
        <w:jc w:val="center"/>
        <w:rPr>
          <w:rFonts w:cs="Calibri" w:cstheme="minorHAnsi"/>
          <w:color w:val="FFFF00"/>
          <w:sz w:val="72"/>
          <w:szCs w:val="72"/>
        </w:rPr>
      </w:pPr>
      <w:r>
        <w:rPr>
          <w:rFonts w:cs="Calibri" w:cstheme="minorHAnsi"/>
          <w:color w:val="FFFF00"/>
          <w:sz w:val="72"/>
          <w:szCs w:val="72"/>
        </w:rPr>
      </w:r>
    </w:p>
    <w:p>
      <w:pPr>
        <w:pStyle w:val="ListParagraph"/>
        <w:numPr>
          <w:ilvl w:val="0"/>
          <w:numId w:val="1"/>
        </w:numPr>
        <w:rPr/>
      </w:pPr>
      <w:r>
        <w:rPr>
          <w:rFonts w:cs="Calibri" w:cstheme="minorHAnsi"/>
          <w:sz w:val="32"/>
          <w:szCs w:val="32"/>
        </w:rPr>
        <w:t>Éditorial</w:t>
      </w:r>
      <w:r>
        <w:rPr>
          <w:rFonts w:cs="Calibri" w:cstheme="minorHAnsi"/>
          <w:sz w:val="32"/>
          <w:szCs w:val="32"/>
        </w:rPr>
        <w:t xml:space="preserve"> de La Ministre de la Culture</w:t>
      </w:r>
      <w:r>
        <w:rPr>
          <w:rFonts w:cs="Calibri" w:cstheme="minorHAnsi"/>
          <w:sz w:val="32"/>
          <w:szCs w:val="32"/>
        </w:rPr>
        <w:t>…</w:t>
      </w:r>
      <w:r>
        <w:rPr>
          <w:rFonts w:cs="Calibri" w:cstheme="minorHAnsi"/>
          <w:sz w:val="32"/>
          <w:szCs w:val="32"/>
        </w:rPr>
        <w:t>……………………………P.3</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pPr>
      <w:r>
        <w:rPr>
          <w:rFonts w:cs="Calibri" w:cstheme="minorHAnsi"/>
          <w:sz w:val="32"/>
          <w:szCs w:val="32"/>
        </w:rPr>
        <w:t>Éditorial</w:t>
      </w:r>
      <w:r>
        <w:rPr>
          <w:rFonts w:cs="Calibri" w:cstheme="minorHAnsi"/>
          <w:sz w:val="32"/>
          <w:szCs w:val="32"/>
        </w:rPr>
        <w:t xml:space="preserve"> de Monsieur le Préfet de Martinique</w:t>
      </w:r>
      <w:r>
        <w:rPr>
          <w:rFonts w:cs="Calibri" w:cstheme="minorHAnsi"/>
          <w:sz w:val="32"/>
          <w:szCs w:val="32"/>
        </w:rPr>
        <w:t>…</w:t>
      </w:r>
      <w:r>
        <w:rPr>
          <w:rFonts w:cs="Calibri" w:cstheme="minorHAnsi"/>
          <w:sz w:val="32"/>
          <w:szCs w:val="32"/>
        </w:rPr>
        <w:t>…………</w:t>
      </w:r>
      <w:r>
        <w:rPr>
          <w:rFonts w:cs="Calibri" w:cstheme="minorHAnsi"/>
          <w:sz w:val="32"/>
          <w:szCs w:val="32"/>
        </w:rPr>
        <w:t>…</w:t>
      </w:r>
      <w:r>
        <w:rPr>
          <w:rFonts w:cs="Calibri" w:cstheme="minorHAnsi"/>
          <w:sz w:val="32"/>
          <w:szCs w:val="32"/>
        </w:rPr>
        <w:t>P.4</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pPr>
      <w:r>
        <w:rPr>
          <w:rFonts w:cs="Calibri" w:cstheme="minorHAnsi"/>
          <w:sz w:val="32"/>
          <w:szCs w:val="32"/>
        </w:rPr>
        <w:t>Historique de la Manifestation</w:t>
      </w:r>
      <w:r>
        <w:rPr>
          <w:rFonts w:cs="Calibri" w:cstheme="minorHAnsi"/>
          <w:sz w:val="32"/>
          <w:szCs w:val="32"/>
        </w:rPr>
        <w:t>…</w:t>
      </w:r>
      <w:r>
        <w:rPr>
          <w:rFonts w:cs="Calibri" w:cstheme="minorHAnsi"/>
          <w:sz w:val="32"/>
          <w:szCs w:val="32"/>
        </w:rPr>
        <w:t>…………………………………</w:t>
      </w:r>
      <w:r>
        <w:rPr>
          <w:rFonts w:cs="Calibri" w:cstheme="minorHAnsi"/>
          <w:sz w:val="32"/>
          <w:szCs w:val="32"/>
        </w:rPr>
        <w:t>…</w:t>
      </w:r>
      <w:r>
        <w:rPr>
          <w:rFonts w:cs="Calibri" w:cstheme="minorHAnsi"/>
          <w:sz w:val="32"/>
          <w:szCs w:val="32"/>
        </w:rPr>
        <w:t xml:space="preserve"> P.5</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rFonts w:cs="Calibri" w:cstheme="minorHAnsi"/>
          <w:sz w:val="32"/>
          <w:szCs w:val="32"/>
          <w:u w:val="single"/>
        </w:rPr>
      </w:pPr>
      <w:r>
        <w:rPr>
          <w:rFonts w:cs="Calibri" w:cstheme="minorHAnsi"/>
          <w:sz w:val="32"/>
          <w:szCs w:val="32"/>
          <w:u w:val="single"/>
        </w:rPr>
        <w:t>L’édition 2022</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rFonts w:cs="Calibri" w:cstheme="minorHAnsi"/>
          <w:sz w:val="32"/>
          <w:szCs w:val="32"/>
        </w:rPr>
      </w:pPr>
      <w:r>
        <w:rPr>
          <w:rFonts w:cs="Calibri" w:cstheme="minorHAnsi"/>
          <w:sz w:val="32"/>
          <w:szCs w:val="32"/>
        </w:rPr>
        <w:t>Thème : LE PATRIMOINE DURABLE ………………………………….P.6</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pPr>
      <w:r>
        <w:rPr>
          <w:rFonts w:cs="Calibri" w:cstheme="minorHAnsi"/>
          <w:sz w:val="32"/>
          <w:szCs w:val="32"/>
        </w:rPr>
        <w:t>4</w:t>
      </w:r>
      <w:r>
        <w:rPr>
          <w:rFonts w:cs="Calibri" w:cstheme="minorHAnsi"/>
          <w:sz w:val="32"/>
          <w:szCs w:val="32"/>
          <w:vertAlign w:val="superscript"/>
        </w:rPr>
        <w:t>ème</w:t>
      </w:r>
      <w:r>
        <w:rPr>
          <w:rFonts w:cs="Calibri" w:cstheme="minorHAnsi"/>
          <w:sz w:val="32"/>
          <w:szCs w:val="32"/>
        </w:rPr>
        <w:t xml:space="preserve"> </w:t>
      </w:r>
      <w:r>
        <w:rPr>
          <w:rFonts w:cs="Calibri" w:cstheme="minorHAnsi"/>
          <w:sz w:val="32"/>
          <w:szCs w:val="32"/>
        </w:rPr>
        <w:t>Édition</w:t>
      </w:r>
      <w:r>
        <w:rPr>
          <w:rFonts w:cs="Calibri" w:cstheme="minorHAnsi"/>
          <w:sz w:val="32"/>
          <w:szCs w:val="32"/>
        </w:rPr>
        <w:t xml:space="preserve"> du dispositif « LEVEZ LES YEUX ! » ………………..P.7</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rFonts w:cs="Calibri" w:cstheme="minorHAnsi"/>
          <w:sz w:val="32"/>
          <w:szCs w:val="32"/>
        </w:rPr>
      </w:pPr>
      <w:r>
        <w:rPr>
          <w:rFonts w:cs="Calibri" w:cstheme="minorHAnsi"/>
          <w:sz w:val="32"/>
          <w:szCs w:val="32"/>
        </w:rPr>
        <w:t>Pass culture…………………………………………………………………….. P.11</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rFonts w:cs="Calibri" w:cstheme="minorHAnsi"/>
          <w:sz w:val="32"/>
          <w:szCs w:val="32"/>
        </w:rPr>
      </w:pPr>
      <w:r>
        <w:rPr>
          <w:rFonts w:cs="Calibri" w:cstheme="minorHAnsi"/>
          <w:sz w:val="32"/>
          <w:szCs w:val="32"/>
        </w:rPr>
        <w:t>Découvrir le Programme ………………………………………………… P.13</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rFonts w:cs="Calibri" w:cstheme="minorHAnsi"/>
          <w:sz w:val="32"/>
          <w:szCs w:val="32"/>
        </w:rPr>
      </w:pPr>
      <w:r>
        <w:rPr>
          <w:rFonts w:cs="Calibri" w:cstheme="minorHAnsi"/>
          <w:sz w:val="32"/>
          <w:szCs w:val="32"/>
        </w:rPr>
        <w:t>Informations pratiques …………………………………………………….P.20</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rFonts w:cs="Calibri" w:cstheme="minorHAnsi"/>
          <w:sz w:val="32"/>
          <w:szCs w:val="32"/>
        </w:rPr>
      </w:pPr>
      <w:r>
        <w:rPr>
          <w:rFonts w:cs="Calibri" w:cstheme="minorHAnsi"/>
          <w:sz w:val="32"/>
          <w:szCs w:val="32"/>
        </w:rPr>
        <w:t>Mission Stéphane Bern……………………………………………………..P.22</w:t>
      </w:r>
    </w:p>
    <w:p>
      <w:pPr>
        <w:pStyle w:val="ListParagraph"/>
        <w:rPr>
          <w:rFonts w:cs="Calibri" w:cstheme="minorHAnsi"/>
          <w:sz w:val="32"/>
          <w:szCs w:val="32"/>
        </w:rPr>
      </w:pPr>
      <w:r>
        <w:rPr>
          <w:rFonts w:cs="Calibri" w:cstheme="minorHAnsi"/>
          <w:sz w:val="32"/>
          <w:szCs w:val="32"/>
        </w:rPr>
      </w:r>
    </w:p>
    <w:p>
      <w:pPr>
        <w:pStyle w:val="ListParagraph"/>
        <w:numPr>
          <w:ilvl w:val="0"/>
          <w:numId w:val="1"/>
        </w:numPr>
        <w:rPr>
          <w:rFonts w:cs="Calibri" w:cstheme="minorHAnsi"/>
          <w:sz w:val="32"/>
          <w:szCs w:val="32"/>
        </w:rPr>
      </w:pPr>
      <w:r>
        <w:rPr>
          <w:rFonts w:cs="Calibri" w:cstheme="minorHAnsi"/>
          <w:sz w:val="32"/>
          <w:szCs w:val="32"/>
        </w:rPr>
        <w:t>Nos Partenaires…………………………………………………………………P.23</w:t>
      </w:r>
    </w:p>
    <w:p>
      <w:pPr>
        <w:pStyle w:val="ListParagraph"/>
        <w:rPr>
          <w:rFonts w:cs="Calibri" w:cstheme="minorHAnsi"/>
          <w:sz w:val="32"/>
          <w:szCs w:val="32"/>
        </w:rPr>
      </w:pPr>
      <w:r>
        <w:rPr>
          <w:rFonts w:cs="Calibri" w:cstheme="minorHAnsi"/>
          <w:sz w:val="32"/>
          <w:szCs w:val="32"/>
        </w:rPr>
      </w:r>
    </w:p>
    <w:p>
      <w:pPr>
        <w:pStyle w:val="ListParagraph"/>
        <w:rPr>
          <w:rFonts w:cs="Calibri" w:cstheme="minorHAnsi"/>
          <w:sz w:val="32"/>
          <w:szCs w:val="32"/>
          <w:u w:val="single"/>
        </w:rPr>
      </w:pPr>
      <w:r>
        <w:rPr>
          <w:rFonts w:cs="Calibri" w:cstheme="minorHAnsi"/>
          <w:sz w:val="32"/>
          <w:szCs w:val="32"/>
          <w:highlight w:val="yellow"/>
          <w:u w:val="single"/>
        </w:rPr>
        <w:t>PLUS D’INFORMATIONS</w:t>
      </w:r>
      <w:r>
        <w:rPr>
          <w:rFonts w:cs="Calibri" w:cstheme="minorHAnsi"/>
          <w:sz w:val="32"/>
          <w:szCs w:val="32"/>
          <w:u w:val="single"/>
        </w:rPr>
        <w:t> :</w:t>
      </w:r>
    </w:p>
    <w:p>
      <w:pPr>
        <w:pStyle w:val="ListParagraph"/>
        <w:rPr>
          <w:rFonts w:cs="Calibri" w:cstheme="minorHAnsi"/>
          <w:sz w:val="32"/>
          <w:szCs w:val="32"/>
        </w:rPr>
      </w:pPr>
      <w:r>
        <w:rPr>
          <w:rFonts w:cs="Calibri" w:cstheme="minorHAnsi"/>
          <w:sz w:val="32"/>
          <w:szCs w:val="32"/>
        </w:rPr>
      </w:r>
    </w:p>
    <w:p>
      <w:pPr>
        <w:pStyle w:val="ListParagraph"/>
        <w:rPr>
          <w:rFonts w:cs="Calibri" w:cstheme="minorHAnsi"/>
          <w:sz w:val="32"/>
          <w:szCs w:val="32"/>
        </w:rPr>
      </w:pPr>
      <w:r>
        <w:rPr>
          <w:rFonts w:cs="Calibri" w:cstheme="minorHAnsi"/>
          <w:sz w:val="32"/>
          <w:szCs w:val="32"/>
        </w:rPr>
        <w:t>Programme des JEP 2022 : https//:www.jep-martinique.org</w:t>
      </w:r>
    </w:p>
    <w:p>
      <w:pPr>
        <w:pStyle w:val="ListParagraph"/>
        <w:rPr>
          <w:rFonts w:cs="Calibri" w:cstheme="minorHAnsi"/>
          <w:sz w:val="32"/>
          <w:szCs w:val="32"/>
        </w:rPr>
      </w:pPr>
      <w:r>
        <w:rPr>
          <w:rFonts w:cs="Calibri" w:cstheme="minorHAnsi"/>
          <w:sz w:val="32"/>
          <w:szCs w:val="32"/>
        </w:rPr>
        <mc:AlternateContent>
          <mc:Choice Requires="wpg">
            <w:drawing>
              <wp:anchor behindDoc="0" distT="0" distB="0" distL="0" distR="0" simplePos="0" locked="0" layoutInCell="1" allowOverlap="1" relativeHeight="15" wp14:anchorId="4E1EBCBB">
                <wp:simplePos x="0" y="0"/>
                <wp:positionH relativeFrom="page">
                  <wp:posOffset>13335</wp:posOffset>
                </wp:positionH>
                <wp:positionV relativeFrom="paragraph">
                  <wp:posOffset>-883285</wp:posOffset>
                </wp:positionV>
                <wp:extent cx="7516495" cy="1487170"/>
                <wp:effectExtent l="0" t="0" r="9525" b="0"/>
                <wp:wrapNone/>
                <wp:docPr id="4"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5"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1.05pt;margin-top:-69.55pt;width:591.8pt;height:117.05pt" coordorigin="21,-1391" coordsize="11836,2341">
                <v:shape id="shape_0" ID="Picture 142116" stroked="f" style="position:absolute;left:21;top:-1391;width:11835;height:2340;mso-position-horizontal-relative:page" type="shapetype_75">
                  <v:imagedata r:id="rId5" o:detectmouseclick="t"/>
                  <w10:wrap type="none"/>
                  <v:stroke color="#3465a4" joinstyle="round" endcap="flat"/>
                </v:shape>
              </v:group>
            </w:pict>
          </mc:Fallback>
        </mc:AlternateContent>
      </w:r>
    </w:p>
    <w:p>
      <w:pPr>
        <w:pStyle w:val="ListParagraph"/>
        <w:rPr>
          <w:rFonts w:cs="Calibri" w:cstheme="minorHAnsi"/>
          <w:sz w:val="32"/>
          <w:szCs w:val="32"/>
        </w:rPr>
      </w:pPr>
      <w:r>
        <w:rPr>
          <w:rFonts w:cs="Calibri" w:cstheme="minorHAnsi"/>
          <w:sz w:val="32"/>
          <w:szCs w:val="32"/>
        </w:rPr>
      </w:r>
    </w:p>
    <w:p>
      <w:pPr>
        <w:pStyle w:val="ListParagraph"/>
        <w:jc w:val="center"/>
        <w:rPr>
          <w:rFonts w:cs="Calibri" w:cstheme="minorHAnsi"/>
        </w:rPr>
      </w:pPr>
      <w:r>
        <w:rPr>
          <w:rFonts w:cs="Calibri" w:cstheme="minorHAnsi"/>
        </w:rPr>
      </w:r>
    </w:p>
    <w:p>
      <w:pPr>
        <w:pStyle w:val="ListParagraph"/>
        <w:jc w:val="center"/>
        <w:rPr/>
      </w:pPr>
      <w:r>
        <w:rPr>
          <w:rFonts w:cs="Calibri" w:cstheme="minorHAnsi"/>
          <w:b/>
          <w:color w:val="FFFF00"/>
          <w:sz w:val="44"/>
          <w:szCs w:val="44"/>
          <w:highlight w:val="darkGray"/>
        </w:rPr>
        <w:t>ÉDITORIAL</w:t>
      </w:r>
      <w:r>
        <w:rPr>
          <w:rFonts w:cs="Calibri" w:cstheme="minorHAnsi"/>
          <w:b/>
          <w:color w:val="FFFF00"/>
          <w:sz w:val="44"/>
          <w:szCs w:val="44"/>
          <w:highlight w:val="darkGray"/>
        </w:rPr>
        <w:t xml:space="preserve"> DE LA MINISTRE DE LA CULTURE</w:t>
      </w:r>
    </w:p>
    <w:p>
      <w:pPr>
        <w:pStyle w:val="ListParagraph"/>
        <w:jc w:val="center"/>
        <w:rPr>
          <w:rFonts w:cs="Calibri" w:cstheme="minorHAnsi"/>
          <w:b/>
          <w:b/>
          <w:color w:val="FFFF00"/>
          <w:sz w:val="44"/>
          <w:szCs w:val="44"/>
        </w:rPr>
      </w:pPr>
      <w:r>
        <w:rPr>
          <w:rFonts w:cs="Calibri" w:cstheme="minorHAnsi"/>
          <w:b/>
          <w:color w:val="FFFF00"/>
          <w:sz w:val="44"/>
          <w:szCs w:val="44"/>
        </w:rPr>
      </w:r>
    </w:p>
    <w:p>
      <w:pPr>
        <w:pStyle w:val="ListParagraph"/>
        <w:jc w:val="center"/>
        <w:rPr>
          <w:rFonts w:cs="Calibri" w:cstheme="minorHAnsi"/>
          <w:b/>
          <w:b/>
          <w:color w:val="FFFF00"/>
          <w:sz w:val="44"/>
          <w:szCs w:val="44"/>
        </w:rPr>
      </w:pPr>
      <w:r>
        <w:rPr/>
        <w:drawing>
          <wp:inline distT="0" distB="0" distL="0" distR="0">
            <wp:extent cx="1914525" cy="1133475"/>
            <wp:effectExtent l="0" t="0" r="0" b="0"/>
            <wp:docPr id="5" name="Image 9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974" descr=""/>
                    <pic:cNvPicPr>
                      <a:picLocks noChangeAspect="1" noChangeArrowheads="1"/>
                    </pic:cNvPicPr>
                  </pic:nvPicPr>
                  <pic:blipFill>
                    <a:blip r:embed="rId9"/>
                    <a:stretch>
                      <a:fillRect/>
                    </a:stretch>
                  </pic:blipFill>
                  <pic:spPr bwMode="auto">
                    <a:xfrm>
                      <a:off x="0" y="0"/>
                      <a:ext cx="1914525" cy="1133475"/>
                    </a:xfrm>
                    <a:prstGeom prst="rect">
                      <a:avLst/>
                    </a:prstGeom>
                  </pic:spPr>
                </pic:pic>
              </a:graphicData>
            </a:graphic>
          </wp:inline>
        </w:drawing>
      </w:r>
    </w:p>
    <w:p>
      <w:pPr>
        <w:pStyle w:val="Normal"/>
        <w:jc w:val="both"/>
        <w:rPr>
          <w:rFonts w:cs="Calibri" w:cstheme="minorHAnsi"/>
          <w:color w:val="000000" w:themeColor="text1"/>
          <w:sz w:val="24"/>
          <w:szCs w:val="24"/>
        </w:rPr>
      </w:pPr>
      <w:r>
        <w:rPr>
          <w:rFonts w:cs="Calibri" w:cstheme="minorHAnsi"/>
          <w:color w:val="000000" w:themeColor="text1"/>
          <w:sz w:val="24"/>
          <w:szCs w:val="24"/>
        </w:rPr>
        <w:t>Cette année, les Journées Européennes du Patrimoine, l’un des rendez-vous culturels les plus appréciés des Français, mettent à l’honneur le « Patrimoine durable ». Durable, le patrimoine paraît l’être par nature, puisque parvenu jusqu’à nous, résilient, entretenu, restauré, préservé. Pourtant, si l’obligation de sa conservation, de sa protection contre les affronts de l’homme, les assauts du temps, les meurtrissures des éléments, est apparue dès l’époque de Victor Hugo, l’enjeu contemporain de durabilité s’est accéléré avec le changement climatique. Désormais, la conciliation de la préservation du patrimoine et de la construction d’un environnement durable constitue un objectif majeur, auquel cette 39</w:t>
      </w:r>
      <w:r>
        <w:rPr>
          <w:rFonts w:cs="Calibri" w:cstheme="minorHAnsi"/>
          <w:color w:val="000000" w:themeColor="text1"/>
          <w:sz w:val="24"/>
          <w:szCs w:val="24"/>
          <w:vertAlign w:val="superscript"/>
        </w:rPr>
        <w:t>e</w:t>
      </w:r>
      <w:r>
        <w:rPr>
          <w:rFonts w:cs="Calibri" w:cstheme="minorHAnsi"/>
          <w:color w:val="000000" w:themeColor="text1"/>
          <w:sz w:val="24"/>
          <w:szCs w:val="24"/>
        </w:rPr>
        <w:t xml:space="preserve"> édition des Journées Européennes du Patrimoine répondra concrètement. </w:t>
      </w:r>
    </w:p>
    <w:p>
      <w:pPr>
        <w:pStyle w:val="Normal"/>
        <w:jc w:val="both"/>
        <w:rPr>
          <w:rFonts w:cs="Calibri" w:cstheme="minorHAnsi"/>
          <w:sz w:val="24"/>
          <w:szCs w:val="24"/>
        </w:rPr>
      </w:pPr>
      <w:r>
        <w:rPr>
          <w:rFonts w:cs="Calibri" w:cstheme="minorHAnsi"/>
          <w:color w:val="000000" w:themeColor="text1"/>
          <w:sz w:val="24"/>
          <w:szCs w:val="24"/>
        </w:rPr>
        <w:t xml:space="preserve">Car, non seulement la valorisation de notre passé et la préparation d’un futur responsable sont compatibles, mais elles sont intimement liées : le patrimoine a son rôle à jouer pour un avenir plus sobre et écologique. </w:t>
      </w:r>
      <w:r>
        <w:rPr>
          <w:rFonts w:cs="Calibri" w:cstheme="minorHAnsi"/>
          <w:sz w:val="24"/>
          <w:szCs w:val="24"/>
        </w:rPr>
        <w:t xml:space="preserve">En ré interrogeant les pratiques, les enseignements tirés des traditions, la continuité́ des savoir-faire, les acteurs du patrimoine (monuments historiques publics et privés, sites archéologiques, musées, services d’archives, détenteurs de pratiques reconnues comme patrimoine culturel immatériel...) agissent dès aujourd’hui pour renforcer la transmission du patrimoine. Ils privilégient par exemple les restaurations utilisant le réemploi et les matériaux naturels (pierre, bois, terre, etc.), au plus près des exigences environnementales. Autant de techniques d’autrefois, telles que l’utilisation des ressources locales aux qualités reconnues, terre crue ou pierres sèches, qui inspirent de nouveaux modes de construction, plus durables, pour créer l’habitat de demain. </w:t>
      </w:r>
    </w:p>
    <w:p>
      <w:pPr>
        <w:pStyle w:val="Normal"/>
        <w:jc w:val="both"/>
        <w:rPr>
          <w:rFonts w:cs="Calibri" w:cstheme="minorHAnsi"/>
          <w:sz w:val="24"/>
          <w:szCs w:val="24"/>
        </w:rPr>
      </w:pPr>
      <w:r>
        <w:rPr>
          <w:rFonts w:cs="Calibri" w:cstheme="minorHAnsi"/>
          <w:sz w:val="24"/>
          <w:szCs w:val="24"/>
        </w:rPr>
        <w:t xml:space="preserve">Premiers maillons de sensibilisation à la culture, les patrimoines, modestes ou grandioses, sont riches d’enseignement pour bâtir un avenir durable. </w:t>
      </w:r>
    </w:p>
    <w:p>
      <w:pPr>
        <w:pStyle w:val="NormalWeb"/>
        <w:spacing w:before="280" w:after="280"/>
        <w:jc w:val="both"/>
        <w:rPr>
          <w:rFonts w:ascii="Calibri" w:hAnsi="Calibri" w:cs="Calibri" w:asciiTheme="minorHAnsi" w:cstheme="minorHAnsi" w:hAnsiTheme="minorHAnsi"/>
        </w:rPr>
      </w:pPr>
      <w:r>
        <w:rPr>
          <w:rFonts w:cs="Calibri" w:ascii="Calibri" w:hAnsi="Calibri" w:asciiTheme="minorHAnsi" w:cstheme="minorHAnsi" w:hAnsiTheme="minorHAnsi"/>
        </w:rPr>
        <w:t>Je remercie en métropole et dans les territoires d’Outre-Mer, les propriétaires publics et privés de monuments historiques, les associations de sauvegarde et de valorisation du patrimoine, les restaurateurs et conservateurs de biens patrimoniaux, guides conférenciers et architectes mobilisés pour accueillir le public et le sensibiliser aux milliers d’initiatives de patrimoine durable</w:t>
      </w:r>
    </w:p>
    <w:p>
      <w:pPr>
        <w:pStyle w:val="NormalWeb"/>
        <w:spacing w:before="280" w:after="280"/>
        <w:jc w:val="both"/>
        <w:rPr>
          <w:rFonts w:ascii="Calibri" w:hAnsi="Calibri" w:cs="Calibri" w:asciiTheme="minorHAnsi" w:cstheme="minorHAnsi" w:hAnsiTheme="minorHAnsi"/>
        </w:rPr>
      </w:pPr>
      <w:r>
        <w:rPr>
          <w:rFonts w:cs="Calibri" w:ascii="Calibri" w:hAnsi="Calibri" w:asciiTheme="minorHAnsi" w:cstheme="minorHAnsi" w:hAnsiTheme="minorHAnsi"/>
        </w:rPr>
        <w:t xml:space="preserve">Rima ABDUL MALAK </w:t>
        <w:tab/>
        <w:tab/>
        <w:tab/>
        <w:tab/>
        <w:tab/>
        <w:tab/>
      </w:r>
    </w:p>
    <w:p>
      <w:pPr>
        <w:pStyle w:val="Normal"/>
        <w:rPr>
          <w:rFonts w:cs="Calibri" w:cstheme="minorHAnsi"/>
          <w:sz w:val="24"/>
          <w:szCs w:val="24"/>
        </w:rPr>
      </w:pPr>
      <w:r>
        <w:rPr>
          <w:rFonts w:cs="Calibri" w:cstheme="minorHAnsi"/>
          <w:sz w:val="24"/>
          <w:szCs w:val="24"/>
        </w:rPr>
        <mc:AlternateContent>
          <mc:Choice Requires="wpg">
            <w:drawing>
              <wp:anchor behindDoc="0" distT="0" distB="0" distL="0" distR="0" simplePos="0" locked="0" layoutInCell="1" allowOverlap="1" relativeHeight="16" wp14:anchorId="4E1EBCBB">
                <wp:simplePos x="0" y="0"/>
                <wp:positionH relativeFrom="page">
                  <wp:posOffset>20955</wp:posOffset>
                </wp:positionH>
                <wp:positionV relativeFrom="paragraph">
                  <wp:posOffset>-885825</wp:posOffset>
                </wp:positionV>
                <wp:extent cx="7516495" cy="1487170"/>
                <wp:effectExtent l="0" t="0" r="9525" b="0"/>
                <wp:wrapNone/>
                <wp:docPr id="6"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6"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1.65pt;margin-top:-69.75pt;width:591.8pt;height:117.05pt" coordorigin="33,-1395" coordsize="11836,2341">
                <v:shape id="shape_0" ID="Picture 142116" stroked="f" style="position:absolute;left:33;top:-1395;width:11835;height:2340;mso-position-horizontal-relative:page" type="shapetype_75">
                  <v:imagedata r:id="rId5" o:detectmouseclick="t"/>
                  <w10:wrap type="none"/>
                  <v:stroke color="#3465a4" joinstyle="round" endcap="flat"/>
                </v:shape>
              </v:group>
            </w:pict>
          </mc:Fallback>
        </mc:AlternateContent>
      </w:r>
    </w:p>
    <w:p>
      <w:pPr>
        <w:pStyle w:val="Normal"/>
        <w:rPr>
          <w:rFonts w:cs="Calibri" w:cstheme="minorHAnsi"/>
          <w:sz w:val="24"/>
          <w:szCs w:val="24"/>
        </w:rPr>
      </w:pPr>
      <w:r>
        <w:rPr>
          <w:rFonts w:cs="Calibri" w:cstheme="minorHAnsi"/>
          <w:sz w:val="24"/>
          <w:szCs w:val="24"/>
        </w:rPr>
        <mc:AlternateContent>
          <mc:Choice Requires="wpg">
            <w:drawing>
              <wp:anchor behindDoc="0" distT="0" distB="0" distL="114300" distR="114300" simplePos="0" locked="0" layoutInCell="1" allowOverlap="1" relativeHeight="2" wp14:anchorId="0068E13A">
                <wp:simplePos x="0" y="0"/>
                <wp:positionH relativeFrom="page">
                  <wp:posOffset>-265430</wp:posOffset>
                </wp:positionH>
                <wp:positionV relativeFrom="margin">
                  <wp:posOffset>9768205</wp:posOffset>
                </wp:positionV>
                <wp:extent cx="7826375" cy="2283460"/>
                <wp:effectExtent l="0" t="0" r="23495" b="3810"/>
                <wp:wrapTopAndBottom/>
                <wp:docPr id="7" name="Group 128253"/>
                <a:graphic xmlns:a="http://schemas.openxmlformats.org/drawingml/2006/main">
                  <a:graphicData uri="http://schemas.microsoft.com/office/word/2010/wordprocessingGroup">
                    <wpg:wgp>
                      <wpg:cNvGrpSpPr/>
                      <wpg:grpSpPr>
                        <a:xfrm>
                          <a:off x="0" y="0"/>
                          <a:ext cx="7825680" cy="2282760"/>
                        </a:xfrm>
                      </wpg:grpSpPr>
                      <pic:pic xmlns:pic="http://schemas.openxmlformats.org/drawingml/2006/picture">
                        <pic:nvPicPr>
                          <pic:cNvPr id="7" name="Picture 141329" descr=""/>
                          <pic:cNvPicPr/>
                        </pic:nvPicPr>
                        <pic:blipFill>
                          <a:blip r:embed="rId4"/>
                          <a:stretch/>
                        </pic:blipFill>
                        <pic:spPr>
                          <a:xfrm>
                            <a:off x="217800" y="204480"/>
                            <a:ext cx="7602840" cy="1498680"/>
                          </a:xfrm>
                          <a:prstGeom prst="rect">
                            <a:avLst/>
                          </a:prstGeom>
                          <a:ln>
                            <a:noFill/>
                          </a:ln>
                        </pic:spPr>
                      </pic:pic>
                      <pic:pic xmlns:pic="http://schemas.openxmlformats.org/drawingml/2006/picture">
                        <pic:nvPicPr>
                          <pic:cNvPr id="8" name="Picture 723" descr=""/>
                          <pic:cNvPicPr/>
                        </pic:nvPicPr>
                        <pic:blipFill>
                          <a:blip r:embed="rId10"/>
                          <a:stretch/>
                        </pic:blipFill>
                        <pic:spPr>
                          <a:xfrm>
                            <a:off x="415800" y="1999080"/>
                            <a:ext cx="527040" cy="283680"/>
                          </a:xfrm>
                          <a:prstGeom prst="rect">
                            <a:avLst/>
                          </a:prstGeom>
                          <a:ln>
                            <a:noFill/>
                          </a:ln>
                        </pic:spPr>
                      </pic:pic>
                      <pic:pic xmlns:pic="http://schemas.openxmlformats.org/drawingml/2006/picture">
                        <pic:nvPicPr>
                          <pic:cNvPr id="9" name="Picture 725" descr=""/>
                          <pic:cNvPicPr/>
                        </pic:nvPicPr>
                        <pic:blipFill>
                          <a:blip r:embed="rId11"/>
                          <a:stretch/>
                        </pic:blipFill>
                        <pic:spPr>
                          <a:xfrm>
                            <a:off x="890280" y="1999080"/>
                            <a:ext cx="385920" cy="283680"/>
                          </a:xfrm>
                          <a:prstGeom prst="rect">
                            <a:avLst/>
                          </a:prstGeom>
                          <a:ln>
                            <a:noFill/>
                          </a:ln>
                        </pic:spPr>
                      </pic:pic>
                      <pic:pic xmlns:pic="http://schemas.openxmlformats.org/drawingml/2006/picture">
                        <pic:nvPicPr>
                          <pic:cNvPr id="10" name="Picture 727" descr=""/>
                          <pic:cNvPicPr/>
                        </pic:nvPicPr>
                        <pic:blipFill>
                          <a:blip r:embed="rId12"/>
                          <a:stretch/>
                        </pic:blipFill>
                        <pic:spPr>
                          <a:xfrm>
                            <a:off x="1202040" y="1999080"/>
                            <a:ext cx="375840" cy="283680"/>
                          </a:xfrm>
                          <a:prstGeom prst="rect">
                            <a:avLst/>
                          </a:prstGeom>
                          <a:ln>
                            <a:noFill/>
                          </a:ln>
                        </pic:spPr>
                      </pic:pic>
                      <pic:pic xmlns:pic="http://schemas.openxmlformats.org/drawingml/2006/picture">
                        <pic:nvPicPr>
                          <pic:cNvPr id="11" name="Picture 729" descr=""/>
                          <pic:cNvPicPr/>
                        </pic:nvPicPr>
                        <pic:blipFill>
                          <a:blip r:embed="rId13"/>
                          <a:stretch/>
                        </pic:blipFill>
                        <pic:spPr>
                          <a:xfrm>
                            <a:off x="1508760" y="1999080"/>
                            <a:ext cx="453240" cy="283680"/>
                          </a:xfrm>
                          <a:prstGeom prst="rect">
                            <a:avLst/>
                          </a:prstGeom>
                          <a:ln>
                            <a:noFill/>
                          </a:ln>
                        </pic:spPr>
                      </pic:pic>
                      <pic:pic xmlns:pic="http://schemas.openxmlformats.org/drawingml/2006/picture">
                        <pic:nvPicPr>
                          <pic:cNvPr id="12" name="Picture 731" descr=""/>
                          <pic:cNvPicPr/>
                        </pic:nvPicPr>
                        <pic:blipFill>
                          <a:blip r:embed="rId11"/>
                          <a:stretch/>
                        </pic:blipFill>
                        <pic:spPr>
                          <a:xfrm>
                            <a:off x="1904400" y="1999080"/>
                            <a:ext cx="387360" cy="283680"/>
                          </a:xfrm>
                          <a:prstGeom prst="rect">
                            <a:avLst/>
                          </a:prstGeom>
                          <a:ln>
                            <a:noFill/>
                          </a:ln>
                        </pic:spPr>
                      </pic:pic>
                      <pic:pic xmlns:pic="http://schemas.openxmlformats.org/drawingml/2006/picture">
                        <pic:nvPicPr>
                          <pic:cNvPr id="13" name="Picture 733" descr=""/>
                          <pic:cNvPicPr/>
                        </pic:nvPicPr>
                        <pic:blipFill>
                          <a:blip r:embed="rId14"/>
                          <a:stretch/>
                        </pic:blipFill>
                        <pic:spPr>
                          <a:xfrm>
                            <a:off x="2217600" y="1999080"/>
                            <a:ext cx="762120" cy="283680"/>
                          </a:xfrm>
                          <a:prstGeom prst="rect">
                            <a:avLst/>
                          </a:prstGeom>
                          <a:ln>
                            <a:noFill/>
                          </a:ln>
                        </pic:spPr>
                      </pic:pic>
                      <pic:pic xmlns:pic="http://schemas.openxmlformats.org/drawingml/2006/picture">
                        <pic:nvPicPr>
                          <pic:cNvPr id="14" name="Picture 735" descr=""/>
                          <pic:cNvPicPr/>
                        </pic:nvPicPr>
                        <pic:blipFill>
                          <a:blip r:embed="rId15"/>
                          <a:stretch/>
                        </pic:blipFill>
                        <pic:spPr>
                          <a:xfrm>
                            <a:off x="2927880" y="1999080"/>
                            <a:ext cx="1084680" cy="283680"/>
                          </a:xfrm>
                          <a:prstGeom prst="rect">
                            <a:avLst/>
                          </a:prstGeom>
                          <a:ln>
                            <a:noFill/>
                          </a:ln>
                        </pic:spPr>
                      </pic:pic>
                      <pic:pic xmlns:pic="http://schemas.openxmlformats.org/drawingml/2006/picture">
                        <pic:nvPicPr>
                          <pic:cNvPr id="15" name="Picture 737" descr=""/>
                          <pic:cNvPicPr/>
                        </pic:nvPicPr>
                        <pic:blipFill>
                          <a:blip r:embed="rId16"/>
                          <a:stretch/>
                        </pic:blipFill>
                        <pic:spPr>
                          <a:xfrm>
                            <a:off x="3943440" y="1999080"/>
                            <a:ext cx="314280" cy="283680"/>
                          </a:xfrm>
                          <a:prstGeom prst="rect">
                            <a:avLst/>
                          </a:prstGeom>
                          <a:ln>
                            <a:noFill/>
                          </a:ln>
                        </pic:spPr>
                      </pic:pic>
                      <pic:pic xmlns:pic="http://schemas.openxmlformats.org/drawingml/2006/picture">
                        <pic:nvPicPr>
                          <pic:cNvPr id="16" name="Picture 739" descr=""/>
                          <pic:cNvPicPr/>
                        </pic:nvPicPr>
                        <pic:blipFill>
                          <a:blip r:embed="rId17"/>
                          <a:stretch/>
                        </pic:blipFill>
                        <pic:spPr>
                          <a:xfrm>
                            <a:off x="4208760" y="1999080"/>
                            <a:ext cx="1407960" cy="283680"/>
                          </a:xfrm>
                          <a:prstGeom prst="rect">
                            <a:avLst/>
                          </a:prstGeom>
                          <a:ln>
                            <a:noFill/>
                          </a:ln>
                        </pic:spPr>
                      </pic:pic>
                      <pic:pic xmlns:pic="http://schemas.openxmlformats.org/drawingml/2006/picture">
                        <pic:nvPicPr>
                          <pic:cNvPr id="17" name="Picture 741" descr=""/>
                          <pic:cNvPicPr/>
                        </pic:nvPicPr>
                        <pic:blipFill>
                          <a:blip r:embed="rId18"/>
                          <a:stretch/>
                        </pic:blipFill>
                        <pic:spPr>
                          <a:xfrm>
                            <a:off x="5517000" y="1999080"/>
                            <a:ext cx="113040" cy="283680"/>
                          </a:xfrm>
                          <a:prstGeom prst="rect">
                            <a:avLst/>
                          </a:prstGeom>
                          <a:ln>
                            <a:noFill/>
                          </a:ln>
                        </pic:spPr>
                      </pic:pic>
                      <pic:pic xmlns:pic="http://schemas.openxmlformats.org/drawingml/2006/picture">
                        <pic:nvPicPr>
                          <pic:cNvPr id="18" name="Picture 981" descr=""/>
                          <pic:cNvPicPr/>
                        </pic:nvPicPr>
                        <pic:blipFill>
                          <a:blip r:embed="rId19"/>
                          <a:stretch/>
                        </pic:blipFill>
                        <pic:spPr>
                          <a:xfrm>
                            <a:off x="107280" y="0"/>
                            <a:ext cx="5596200" cy="894600"/>
                          </a:xfrm>
                          <a:prstGeom prst="rect">
                            <a:avLst/>
                          </a:prstGeom>
                          <a:ln>
                            <a:noFill/>
                          </a:ln>
                        </pic:spPr>
                      </pic:pic>
                      <pic:pic xmlns:pic="http://schemas.openxmlformats.org/drawingml/2006/picture">
                        <pic:nvPicPr>
                          <pic:cNvPr id="19" name="Picture 983" descr=""/>
                          <pic:cNvPicPr/>
                        </pic:nvPicPr>
                        <pic:blipFill>
                          <a:blip r:embed="rId20"/>
                          <a:stretch/>
                        </pic:blipFill>
                        <pic:spPr>
                          <a:xfrm>
                            <a:off x="107280" y="774720"/>
                            <a:ext cx="4768200" cy="894600"/>
                          </a:xfrm>
                          <a:prstGeom prst="rect">
                            <a:avLst/>
                          </a:prstGeom>
                          <a:ln>
                            <a:noFill/>
                          </a:ln>
                        </pic:spPr>
                      </pic:pic>
                      <wps:wsp>
                        <wps:cNvSpPr/>
                        <wps:spPr>
                          <a:xfrm>
                            <a:off x="0" y="45000"/>
                            <a:ext cx="307440" cy="2058120"/>
                          </a:xfrm>
                          <a:custGeom>
                            <a:avLst/>
                            <a:gdLst/>
                            <a:ahLst/>
                            <a:rect l="l" t="t" r="r" b="b"/>
                            <a:pathLst>
                              <a:path w="263652" h="1783080">
                                <a:moveTo>
                                  <a:pt x="0" y="0"/>
                                </a:moveTo>
                                <a:lnTo>
                                  <a:pt x="263652" y="0"/>
                                </a:lnTo>
                                <a:lnTo>
                                  <a:pt x="263652" y="1783080"/>
                                </a:lnTo>
                                <a:lnTo>
                                  <a:pt x="0" y="1783080"/>
                                </a:lnTo>
                                <a:lnTo>
                                  <a:pt x="0" y="0"/>
                                </a:lnTo>
                              </a:path>
                            </a:pathLst>
                          </a:custGeom>
                          <a:solidFill>
                            <a:srgbClr val="ffffff"/>
                          </a:solidFill>
                          <a:ln>
                            <a:noFill/>
                          </a:ln>
                        </wps:spPr>
                        <wps:style>
                          <a:lnRef idx="0"/>
                          <a:fillRef idx="0"/>
                          <a:effectRef idx="0"/>
                          <a:fontRef idx="minor"/>
                        </wps:style>
                        <wps:bodyPr/>
                      </wps:wsp>
                      <wps:wsp>
                        <wps:cNvSpPr/>
                        <wps:spPr>
                          <a:xfrm>
                            <a:off x="298440" y="1658160"/>
                            <a:ext cx="7527240" cy="720"/>
                          </a:xfrm>
                          <a:custGeom>
                            <a:avLst/>
                            <a:gdLst/>
                            <a:ahLst/>
                            <a:rect l="l" t="t" r="r" b="b"/>
                            <a:pathLst>
                              <a:path w="6436614" h="0">
                                <a:moveTo>
                                  <a:pt x="6436614" y="0"/>
                                </a:moveTo>
                                <a:lnTo>
                                  <a:pt x="0" y="0"/>
                                </a:lnTo>
                              </a:path>
                            </a:pathLst>
                          </a:custGeom>
                          <a:noFill/>
                          <a:ln w="25920">
                            <a:solidFill>
                              <a:srgbClr val="fff300"/>
                            </a:solidFill>
                            <a:miter/>
                          </a:ln>
                        </wps:spPr>
                        <wps:style>
                          <a:lnRef idx="0"/>
                          <a:fillRef idx="0"/>
                          <a:effectRef idx="0"/>
                          <a:fontRef idx="minor"/>
                        </wps:style>
                        <wps:bodyPr/>
                      </wps:wsp>
                    </wpg:wgp>
                  </a:graphicData>
                </a:graphic>
              </wp:anchor>
            </w:drawing>
          </mc:Choice>
          <mc:Fallback>
            <w:pict>
              <v:group id="shape_0" alt="Group 128253" style="position:absolute;margin-left:-20.9pt;margin-top:769.15pt;width:616.2pt;height:179.75pt" coordorigin="-418,15383" coordsize="12324,3595">
                <v:shape id="shape_0" ID="Picture 141329" stroked="f" style="position:absolute;left:-75;top:15705;width:11972;height:2359;mso-position-horizontal-relative:page;mso-position-vertical-relative:margin" type="shapetype_75">
                  <v:imagedata r:id="rId5" o:detectmouseclick="t"/>
                  <w10:wrap type="none"/>
                  <v:stroke color="#3465a4" joinstyle="round" endcap="flat"/>
                </v:shape>
                <v:shape id="shape_0" ID="Picture 723" stroked="f" style="position:absolute;left:237;top:18531;width:829;height:446;mso-position-horizontal-relative:page;mso-position-vertical-relative:margin" type="shapetype_75">
                  <v:imagedata r:id="rId10" o:detectmouseclick="t"/>
                  <w10:wrap type="none"/>
                  <v:stroke color="#3465a4" joinstyle="round" endcap="flat"/>
                </v:shape>
                <v:shape id="shape_0" ID="Picture 725" stroked="f" style="position:absolute;left:984;top:18531;width:607;height:446;mso-position-horizontal-relative:page;mso-position-vertical-relative:margin" type="shapetype_75">
                  <v:imagedata r:id="rId11" o:detectmouseclick="t"/>
                  <w10:wrap type="none"/>
                  <v:stroke color="#3465a4" joinstyle="round" endcap="flat"/>
                </v:shape>
                <v:shape id="shape_0" ID="Picture 727" stroked="f" style="position:absolute;left:1475;top:18531;width:591;height:446;mso-position-horizontal-relative:page;mso-position-vertical-relative:margin" type="shapetype_75">
                  <v:imagedata r:id="rId12" o:detectmouseclick="t"/>
                  <w10:wrap type="none"/>
                  <v:stroke color="#3465a4" joinstyle="round" endcap="flat"/>
                </v:shape>
                <v:shape id="shape_0" ID="Picture 729" stroked="f" style="position:absolute;left:1958;top:18531;width:713;height:446;mso-position-horizontal-relative:page;mso-position-vertical-relative:margin" type="shapetype_75">
                  <v:imagedata r:id="rId13" o:detectmouseclick="t"/>
                  <w10:wrap type="none"/>
                  <v:stroke color="#3465a4" joinstyle="round" endcap="flat"/>
                </v:shape>
                <v:shape id="shape_0" ID="Picture 731" stroked="f" style="position:absolute;left:2581;top:18531;width:609;height:446;mso-position-horizontal-relative:page;mso-position-vertical-relative:margin" type="shapetype_75">
                  <v:imagedata r:id="rId11" o:detectmouseclick="t"/>
                  <w10:wrap type="none"/>
                  <v:stroke color="#3465a4" joinstyle="round" endcap="flat"/>
                </v:shape>
                <v:shape id="shape_0" ID="Picture 733" stroked="f" style="position:absolute;left:3074;top:18531;width:1199;height:446;mso-position-horizontal-relative:page;mso-position-vertical-relative:margin" type="shapetype_75">
                  <v:imagedata r:id="rId14" o:detectmouseclick="t"/>
                  <w10:wrap type="none"/>
                  <v:stroke color="#3465a4" joinstyle="round" endcap="flat"/>
                </v:shape>
                <v:shape id="shape_0" ID="Picture 735" stroked="f" style="position:absolute;left:4193;top:18531;width:1707;height:446;mso-position-horizontal-relative:page;mso-position-vertical-relative:margin" type="shapetype_75">
                  <v:imagedata r:id="rId15" o:detectmouseclick="t"/>
                  <w10:wrap type="none"/>
                  <v:stroke color="#3465a4" joinstyle="round" endcap="flat"/>
                </v:shape>
                <v:shape id="shape_0" ID="Picture 737" stroked="f" style="position:absolute;left:5792;top:18531;width:494;height:446;mso-position-horizontal-relative:page;mso-position-vertical-relative:margin" type="shapetype_75">
                  <v:imagedata r:id="rId16" o:detectmouseclick="t"/>
                  <w10:wrap type="none"/>
                  <v:stroke color="#3465a4" joinstyle="round" endcap="flat"/>
                </v:shape>
                <v:shape id="shape_0" ID="Picture 739" stroked="f" style="position:absolute;left:6210;top:18531;width:2216;height:446;mso-position-horizontal-relative:page;mso-position-vertical-relative:margin" type="shapetype_75">
                  <v:imagedata r:id="rId17" o:detectmouseclick="t"/>
                  <w10:wrap type="none"/>
                  <v:stroke color="#3465a4" joinstyle="round" endcap="flat"/>
                </v:shape>
                <v:shape id="shape_0" ID="Picture 741" stroked="f" style="position:absolute;left:8270;top:18531;width:177;height:446;mso-position-horizontal-relative:page;mso-position-vertical-relative:margin" type="shapetype_75">
                  <v:imagedata r:id="rId18" o:detectmouseclick="t"/>
                  <w10:wrap type="none"/>
                  <v:stroke color="#3465a4" joinstyle="round" endcap="flat"/>
                </v:shape>
                <v:shape id="shape_0" ID="Picture 981" stroked="f" style="position:absolute;left:-249;top:15383;width:8812;height:1408;mso-position-horizontal-relative:page;mso-position-vertical-relative:margin" type="shapetype_75">
                  <v:imagedata r:id="rId21" o:detectmouseclick="t"/>
                  <w10:wrap type="none"/>
                  <v:stroke color="#3465a4" joinstyle="round" endcap="flat"/>
                </v:shape>
                <v:shape id="shape_0" ID="Picture 983" stroked="f" style="position:absolute;left:-249;top:16603;width:7508;height:1408;mso-position-horizontal-relative:page;mso-position-vertical-relative:margin" type="shapetype_75">
                  <v:imagedata r:id="rId20" o:detectmouseclick="t"/>
                  <w10:wrap type="none"/>
                  <v:stroke color="#3465a4" joinstyle="round" endcap="flat"/>
                </v:shape>
              </v:group>
            </w:pict>
          </mc:Fallback>
        </mc:AlternateContent>
      </w:r>
    </w:p>
    <w:p>
      <w:pPr>
        <w:pStyle w:val="Normal"/>
        <w:rPr>
          <w:rFonts w:cs="Calibri" w:cstheme="minorHAnsi"/>
          <w:sz w:val="24"/>
          <w:szCs w:val="24"/>
        </w:rPr>
      </w:pPr>
      <w:r>
        <w:rPr>
          <w:rFonts w:cs="Calibri" w:cstheme="minorHAnsi"/>
          <w:sz w:val="24"/>
          <w:szCs w:val="24"/>
        </w:rPr>
      </w:r>
    </w:p>
    <w:p>
      <w:pPr>
        <w:pStyle w:val="Normal"/>
        <w:jc w:val="center"/>
        <w:rPr/>
      </w:pPr>
      <w:r>
        <w:rPr>
          <w:rFonts w:cs="Calibri" w:cstheme="minorHAnsi"/>
          <w:b/>
          <w:color w:val="FFFF00"/>
          <w:sz w:val="44"/>
          <w:szCs w:val="44"/>
          <w:highlight w:val="darkGray"/>
        </w:rPr>
        <w:t>ÉDITORIAL</w:t>
      </w:r>
      <w:r>
        <w:rPr>
          <w:rFonts w:cs="Calibri" w:cstheme="minorHAnsi"/>
          <w:b/>
          <w:color w:val="FFFF00"/>
          <w:sz w:val="44"/>
          <w:szCs w:val="44"/>
          <w:highlight w:val="darkGray"/>
        </w:rPr>
        <w:t xml:space="preserve"> DE MONSIEUR LE </w:t>
      </w:r>
      <w:r>
        <w:rPr>
          <w:rFonts w:cs="Calibri" w:cstheme="minorHAnsi"/>
          <w:b/>
          <w:color w:val="FFFF00"/>
          <w:sz w:val="44"/>
          <w:szCs w:val="44"/>
          <w:highlight w:val="darkGray"/>
        </w:rPr>
        <w:t>PRÉFET</w:t>
      </w:r>
    </w:p>
    <w:p>
      <w:pPr>
        <w:pStyle w:val="Normal"/>
        <w:jc w:val="center"/>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r>
    </w:p>
    <w:p>
      <w:pPr>
        <w:pStyle w:val="Normal"/>
        <w:jc w:val="both"/>
        <w:rPr/>
      </w:pPr>
      <w:r>
        <w:rPr>
          <w:rFonts w:cs="Calibri" w:cstheme="minorHAnsi"/>
          <w:sz w:val="24"/>
          <w:szCs w:val="24"/>
        </w:rPr>
        <w:t>Après deux éditions adaptées au contexte sanitaire en Martinique en 2020 et 2021, nous avons le plaisir de nous retrouver en 2022 pour la 39ème édition des Journées Européennes du Patrimoine (JEP) qui portera sur le thème du « Patrimoine durable » et sera déclinée sur tout le territoire de la Martinique.</w:t>
      </w:r>
    </w:p>
    <w:p>
      <w:pPr>
        <w:pStyle w:val="Normal"/>
        <w:jc w:val="both"/>
        <w:rPr/>
      </w:pPr>
      <w:r>
        <w:rPr>
          <w:rFonts w:cs="Calibri" w:cstheme="minorHAnsi"/>
          <w:sz w:val="24"/>
          <w:szCs w:val="24"/>
        </w:rPr>
        <w:t>Ces journées nous permettront de pénétrer dans des lieux habituellement fermés au public et d’en découvrir les trésors cachés. Elles suscitent un engouement toujours plus important des Martiniquaises et des Martiniquais, témoignant ainsi de leur attachement à leur patrimoine dans toute sa diversité.</w:t>
      </w:r>
    </w:p>
    <w:p>
      <w:pPr>
        <w:pStyle w:val="Normal"/>
        <w:jc w:val="both"/>
        <w:rPr>
          <w:rFonts w:cs="Calibri" w:cstheme="minorHAnsi"/>
          <w:sz w:val="24"/>
          <w:szCs w:val="24"/>
        </w:rPr>
      </w:pPr>
      <w:r>
        <w:rPr>
          <w:rFonts w:cs="Calibri" w:cstheme="minorHAnsi"/>
          <w:sz w:val="24"/>
          <w:szCs w:val="24"/>
        </w:rPr>
        <w:t>Je remercie l’ensemble des acteurs du patrimoine ainsi que les partenaires qui se sont mobilisés pour proposer plus d’une centaine d’évènements en Martinique durant ce troisième week-end de septembre 2022.</w:t>
      </w:r>
    </w:p>
    <w:p>
      <w:pPr>
        <w:pStyle w:val="Normal"/>
        <w:jc w:val="both"/>
        <w:rPr/>
      </w:pPr>
      <w:r>
        <w:rPr>
          <w:rFonts w:cs="Calibri" w:cstheme="minorHAnsi"/>
          <w:sz w:val="24"/>
          <w:szCs w:val="24"/>
        </w:rPr>
        <w:t>Je remercie également les acteurs éducatifs qui feront vivre dès le vendredi 16 septembre 2022 une journée consacrée aux scolaires et au jeune public intitulée « Levez les yeux ! Ti manmay, wouvè zié-zot ! », permettant à toute une jeunesse de (re)découvrir son patrimoine de proximité.</w:t>
      </w:r>
    </w:p>
    <w:p>
      <w:pPr>
        <w:pStyle w:val="Normal"/>
        <w:jc w:val="both"/>
        <w:rPr/>
      </w:pPr>
      <w:r>
        <w:rPr>
          <w:rFonts w:cs="Calibri" w:cstheme="minorHAnsi"/>
          <w:sz w:val="24"/>
          <w:szCs w:val="24"/>
        </w:rPr>
        <w:t>À tous ceux qui sont fidèles aux Journées Européennes du Patrimoine, ou à ceux qui les découvriront lors de cette édition, je souhaite une très belle édition de ce rendez-vous culturel de la rentrée le plus attendu de tous.</w:t>
      </w:r>
    </w:p>
    <w:p>
      <w:pPr>
        <w:pStyle w:val="Normal"/>
        <w:jc w:val="both"/>
        <w:rPr>
          <w:rFonts w:cs="Calibri" w:cstheme="minorHAnsi"/>
          <w:sz w:val="24"/>
          <w:szCs w:val="24"/>
        </w:rPr>
      </w:pPr>
      <w:r>
        <w:rPr>
          <w:rFonts w:cs="Calibri" w:cstheme="minorHAnsi"/>
          <w:sz w:val="24"/>
          <w:szCs w:val="24"/>
        </w:rPr>
      </w:r>
    </w:p>
    <w:p>
      <w:pPr>
        <w:pStyle w:val="Normal"/>
        <w:rPr/>
      </w:pPr>
      <w:r>
        <w:rPr>
          <w:rFonts w:cs="Calibri" w:cstheme="minorHAnsi"/>
          <w:sz w:val="24"/>
          <w:szCs w:val="24"/>
        </w:rPr>
        <w:t>Jean-Christophe BOUVIER</w:t>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mc:AlternateContent>
          <mc:Choice Requires="wpg">
            <w:drawing>
              <wp:anchor behindDoc="0" distT="0" distB="0" distL="0" distR="0" simplePos="0" locked="0" layoutInCell="1" allowOverlap="1" relativeHeight="17" wp14:anchorId="4E1EBCBB">
                <wp:simplePos x="0" y="0"/>
                <wp:positionH relativeFrom="page">
                  <wp:align>left</wp:align>
                </wp:positionH>
                <wp:positionV relativeFrom="paragraph">
                  <wp:posOffset>-851535</wp:posOffset>
                </wp:positionV>
                <wp:extent cx="7516495" cy="1487170"/>
                <wp:effectExtent l="0" t="0" r="9525" b="0"/>
                <wp:wrapNone/>
                <wp:docPr id="8"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20"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0pt;margin-top:-67.05pt;width:591.8pt;height:117.05pt" coordorigin="0,-1341" coordsize="11836,2341">
                <v:shape id="shape_0" ID="Picture 142116" stroked="f" style="position:absolute;left:0;top:-1341;width:11835;height:2340;mso-position-horizontal:left;mso-position-horizontal-relative:page" type="shapetype_75">
                  <v:imagedata r:id="rId5" o:detectmouseclick="t"/>
                  <w10:wrap type="none"/>
                  <v:stroke color="#3465a4" joinstyle="round" endcap="flat"/>
                </v:shape>
              </v:group>
            </w:pict>
          </mc:Fallback>
        </mc:AlternateContent>
      </w:r>
    </w:p>
    <w:p>
      <w:pPr>
        <w:pStyle w:val="Normal"/>
        <w:jc w:val="center"/>
        <w:rPr>
          <w:rFonts w:cs="Calibri" w:cstheme="minorHAnsi"/>
          <w:b/>
          <w:b/>
          <w:color w:val="FFFF00"/>
          <w:sz w:val="44"/>
          <w:szCs w:val="44"/>
        </w:rPr>
      </w:pPr>
      <w:r>
        <w:rPr>
          <w:rFonts w:cs="Calibri" w:cstheme="minorHAnsi"/>
          <w:b/>
          <w:color w:val="FFFF00"/>
          <w:sz w:val="44"/>
          <w:szCs w:val="44"/>
        </w:rPr>
      </w:r>
    </w:p>
    <w:p>
      <w:pPr>
        <w:pStyle w:val="Normal"/>
        <w:jc w:val="center"/>
        <w:rPr>
          <w:rFonts w:cs="Calibri" w:cstheme="minorHAnsi"/>
          <w:b/>
          <w:b/>
          <w:color w:val="FFFF00"/>
          <w:sz w:val="44"/>
          <w:szCs w:val="44"/>
        </w:rPr>
      </w:pPr>
      <w:r>
        <w:rPr>
          <w:rFonts w:cs="Calibri" w:cstheme="minorHAnsi"/>
          <w:b/>
          <w:color w:val="FFFF00"/>
          <w:sz w:val="44"/>
          <w:szCs w:val="44"/>
          <w:highlight w:val="darkGray"/>
        </w:rPr>
        <w:t>HISTORIQUE DE LA MANIFESTATION</w:t>
      </w:r>
    </w:p>
    <w:p>
      <w:pPr>
        <w:pStyle w:val="Normal"/>
        <w:rPr>
          <w:rFonts w:cs="Calibri" w:cstheme="minorHAnsi"/>
          <w:sz w:val="24"/>
          <w:szCs w:val="24"/>
        </w:rPr>
      </w:pPr>
      <w:r>
        <w:rPr>
          <w:rFonts w:cs="Calibri" w:cstheme="minorHAnsi"/>
          <w:sz w:val="24"/>
          <w:szCs w:val="24"/>
        </w:rPr>
      </w:r>
    </w:p>
    <w:p>
      <w:pPr>
        <w:pStyle w:val="Normal"/>
        <w:spacing w:lineRule="auto" w:line="216" w:before="0" w:after="247"/>
        <w:ind w:left="32" w:right="-13" w:hanging="10"/>
        <w:jc w:val="both"/>
        <w:rPr>
          <w:rFonts w:eastAsia="Calibri" w:cs="Calibri" w:cstheme="minorHAnsi"/>
          <w:color w:val="000000"/>
          <w:lang w:eastAsia="fr-FR"/>
        </w:rPr>
      </w:pPr>
      <w:r>
        <w:rPr>
          <w:rFonts w:eastAsia="Spectral" w:cs="Calibri" w:cstheme="minorHAnsi"/>
          <w:color w:val="000000"/>
          <w:sz w:val="24"/>
          <w:lang w:eastAsia="fr-FR"/>
        </w:rPr>
        <w:t xml:space="preserve">La toute première occurrence des </w:t>
      </w:r>
      <w:r>
        <w:rPr>
          <w:rFonts w:eastAsia="Spectral" w:cs="Calibri" w:cstheme="minorHAnsi"/>
          <w:b/>
          <w:color w:val="000000"/>
          <w:sz w:val="24"/>
          <w:lang w:eastAsia="fr-FR"/>
        </w:rPr>
        <w:t xml:space="preserve">Journées européennes du patrimoine </w:t>
      </w:r>
      <w:r>
        <w:rPr>
          <w:rFonts w:eastAsia="Spectral" w:cs="Calibri" w:cstheme="minorHAnsi"/>
          <w:color w:val="000000"/>
          <w:sz w:val="24"/>
          <w:lang w:eastAsia="fr-FR"/>
        </w:rPr>
        <w:t xml:space="preserve">a lieu le 23 septembre 1984, sur une initiative du ministère de la Culture mené par Jack Lang, et sous le nom de « La Journée </w:t>
      </w:r>
      <w:r>
        <w:rPr>
          <w:rFonts w:eastAsia="Spectral" w:cs="Calibri" w:cstheme="minorHAnsi"/>
          <w:b/>
          <w:color w:val="000000"/>
          <w:sz w:val="24"/>
          <w:lang w:eastAsia="fr-FR"/>
        </w:rPr>
        <w:t xml:space="preserve">portes ouvertes </w:t>
      </w:r>
      <w:r>
        <w:rPr>
          <w:rFonts w:eastAsia="Spectral" w:cs="Calibri" w:cstheme="minorHAnsi"/>
          <w:color w:val="000000"/>
          <w:sz w:val="24"/>
          <w:lang w:eastAsia="fr-FR"/>
        </w:rPr>
        <w:t xml:space="preserve">dans les </w:t>
      </w:r>
      <w:r>
        <w:rPr>
          <w:rFonts w:eastAsia="Spectral" w:cs="Calibri" w:cstheme="minorHAnsi"/>
          <w:b/>
          <w:color w:val="000000"/>
          <w:sz w:val="24"/>
          <w:lang w:eastAsia="fr-FR"/>
        </w:rPr>
        <w:t xml:space="preserve">monuments historiques </w:t>
      </w:r>
      <w:r>
        <w:rPr>
          <w:rFonts w:eastAsia="Spectral" w:cs="Calibri" w:cstheme="minorHAnsi"/>
          <w:color w:val="000000"/>
          <w:sz w:val="24"/>
          <w:lang w:eastAsia="fr-FR"/>
        </w:rPr>
        <w:t>».</w:t>
      </w:r>
    </w:p>
    <w:p>
      <w:pPr>
        <w:pStyle w:val="Normal"/>
        <w:spacing w:lineRule="auto" w:line="216" w:before="0" w:after="247"/>
        <w:ind w:left="32" w:right="-13" w:hanging="10"/>
        <w:jc w:val="both"/>
        <w:rPr>
          <w:rFonts w:eastAsia="Calibri" w:cs="Calibri" w:cstheme="minorHAnsi"/>
          <w:color w:val="000000"/>
          <w:lang w:eastAsia="fr-FR"/>
        </w:rPr>
      </w:pPr>
      <w:r>
        <w:rPr>
          <w:rFonts w:eastAsia="Spectral" w:cs="Calibri" w:cstheme="minorHAnsi"/>
          <w:color w:val="000000"/>
          <w:sz w:val="24"/>
          <w:lang w:eastAsia="fr-FR"/>
        </w:rPr>
        <w:t xml:space="preserve">Dès l’année suivante, le 3 octobre 1985 à la deuxième conférence du Conseil de l’Europe, le ministre français propose que la manifestation devienne européenne. Le patrimoine culturel est en effet un axe majeur de l’action du Conseil de l’Europe, en coopération avec le ministère de la Culture. Grâce à son Comité directeur de la culture, du patrimoine et du paysage (CDCPP), l’objectif du Conseil de l’Europe est de promouvoir la diversité et le dialogue </w:t>
      </w:r>
      <w:r>
        <w:rPr>
          <w:rFonts w:eastAsia="Spectral" w:cs="Calibri" w:cstheme="minorHAnsi"/>
          <w:b/>
          <w:color w:val="000000"/>
          <w:sz w:val="24"/>
          <w:lang w:eastAsia="fr-FR"/>
        </w:rPr>
        <w:t>autour du patrimoine</w:t>
      </w:r>
      <w:r>
        <w:rPr>
          <w:rFonts w:eastAsia="Spectral" w:cs="Calibri" w:cstheme="minorHAnsi"/>
          <w:color w:val="000000"/>
          <w:sz w:val="24"/>
          <w:lang w:eastAsia="fr-FR"/>
        </w:rPr>
        <w:t>, sous toutes ses formes, et au travers de trois grands axes : conserver/restaurer, protéger et valoriser l’ensemble du patrimoine européen commun.</w:t>
      </w:r>
    </w:p>
    <w:p>
      <w:pPr>
        <w:pStyle w:val="Normal"/>
        <w:spacing w:lineRule="auto" w:line="216" w:before="0" w:after="247"/>
        <w:ind w:left="32" w:right="196" w:hanging="10"/>
        <w:jc w:val="both"/>
        <w:rPr>
          <w:rFonts w:eastAsia="Calibri" w:cs="Calibri" w:cstheme="minorHAnsi"/>
          <w:color w:val="000000"/>
          <w:lang w:eastAsia="fr-FR"/>
        </w:rPr>
      </w:pPr>
      <w:r>
        <w:rPr>
          <w:rFonts w:eastAsia="Spectral" w:cs="Calibri" w:cstheme="minorHAnsi"/>
          <w:color w:val="000000"/>
          <w:sz w:val="24"/>
          <w:lang w:eastAsia="fr-FR"/>
        </w:rPr>
        <w:t xml:space="preserve">« La Journée portes ouvertes dans les monuments historiques » est ainsi rebaptisée « </w:t>
      </w:r>
      <w:r>
        <w:rPr>
          <w:rFonts w:eastAsia="Spectral" w:cs="Calibri" w:cstheme="minorHAnsi"/>
          <w:b/>
          <w:color w:val="000000"/>
          <w:sz w:val="24"/>
          <w:lang w:eastAsia="fr-FR"/>
        </w:rPr>
        <w:t xml:space="preserve">Journées nationales du patrimoine </w:t>
      </w:r>
      <w:r>
        <w:rPr>
          <w:rFonts w:eastAsia="Spectral" w:cs="Calibri" w:cstheme="minorHAnsi"/>
          <w:color w:val="000000"/>
          <w:sz w:val="24"/>
          <w:lang w:eastAsia="fr-FR"/>
        </w:rPr>
        <w:t xml:space="preserve">» en 1992, au lendemain de son institution par le Conseil de l’Europe (1991). Elles s’étendent dès lors d’un à plusieurs jours, </w:t>
      </w:r>
      <w:r>
        <w:rPr>
          <w:rFonts w:eastAsia="Spectral" w:cs="Calibri" w:cstheme="minorHAnsi"/>
          <w:b/>
          <w:color w:val="000000"/>
          <w:sz w:val="24"/>
          <w:lang w:eastAsia="fr-FR"/>
        </w:rPr>
        <w:t xml:space="preserve">parfois en soirée ou même de nuit. </w:t>
      </w:r>
      <w:r>
        <w:rPr>
          <w:rFonts w:eastAsia="Spectral" w:cs="Calibri" w:cstheme="minorHAnsi"/>
          <w:color w:val="000000"/>
          <w:sz w:val="24"/>
          <w:lang w:eastAsia="fr-FR"/>
        </w:rPr>
        <w:t xml:space="preserve">C’est finalement en </w:t>
      </w:r>
      <w:r>
        <w:rPr>
          <w:rFonts w:eastAsia="Spectral" w:cs="Calibri" w:cstheme="minorHAnsi"/>
          <w:b/>
          <w:color w:val="000000"/>
          <w:sz w:val="24"/>
          <w:lang w:eastAsia="fr-FR"/>
        </w:rPr>
        <w:t>2000</w:t>
      </w:r>
      <w:r>
        <w:rPr>
          <w:rFonts w:eastAsia="Spectral" w:cs="Calibri" w:cstheme="minorHAnsi"/>
          <w:color w:val="000000"/>
          <w:sz w:val="24"/>
          <w:lang w:eastAsia="fr-FR"/>
        </w:rPr>
        <w:t xml:space="preserve">, avec la ministre de la Culture Catherine Tasca, qu’elles changeront d’appellation pour porter le nom que l’on leur connaît aujourd’hui : </w:t>
      </w:r>
      <w:r>
        <w:rPr>
          <w:rFonts w:eastAsia="Spectral" w:cs="Calibri" w:cstheme="minorHAnsi"/>
          <w:b/>
          <w:color w:val="000000"/>
          <w:sz w:val="24"/>
          <w:lang w:eastAsia="fr-FR"/>
        </w:rPr>
        <w:t>les Journées européennes du patrimoine, les JE</w:t>
      </w:r>
      <w:r>
        <w:rPr>
          <w:rFonts w:eastAsia="Spectral" w:cs="Calibri" w:cstheme="minorHAnsi"/>
          <w:color w:val="000000"/>
          <w:sz w:val="24"/>
          <w:lang w:eastAsia="fr-FR"/>
        </w:rPr>
        <w:t xml:space="preserve">Dès 1993, 34 pays européens s’associent à l’événement, proposant la visite de plus de 26 000 monuments. Ce chiffre passe à 40 pays dès l’année 2000, devenant une des premières grandes </w:t>
      </w:r>
      <w:r>
        <w:rPr>
          <w:rFonts w:eastAsia="Spectral" w:cs="Calibri" w:cstheme="minorHAnsi"/>
          <w:b/>
          <w:color w:val="000000"/>
          <w:sz w:val="24"/>
          <w:lang w:eastAsia="fr-FR"/>
        </w:rPr>
        <w:t xml:space="preserve">manifestations culturelles internationales ! </w:t>
      </w:r>
      <w:r>
        <w:rPr>
          <w:rFonts w:eastAsia="Spectral" w:cs="Calibri" w:cstheme="minorHAnsi"/>
          <w:color w:val="000000"/>
          <w:sz w:val="24"/>
          <w:lang w:eastAsia="fr-FR"/>
        </w:rPr>
        <w:t xml:space="preserve">Les JEP, sous l'appellation </w:t>
      </w:r>
      <w:r>
        <w:rPr>
          <w:rFonts w:eastAsia="Spectral" w:cs="Calibri" w:cstheme="minorHAnsi"/>
          <w:b/>
          <w:color w:val="000000"/>
          <w:sz w:val="24"/>
          <w:lang w:eastAsia="fr-FR"/>
        </w:rPr>
        <w:t xml:space="preserve">Heritage Days </w:t>
      </w:r>
      <w:r>
        <w:rPr>
          <w:rFonts w:eastAsia="Spectral" w:cs="Calibri" w:cstheme="minorHAnsi"/>
          <w:color w:val="000000"/>
          <w:sz w:val="24"/>
          <w:lang w:eastAsia="fr-FR"/>
        </w:rPr>
        <w:t>s’étendent encore dans le monde avec la participation, les années suivantes, de la Turquie et de Taïwan. En 2010, ce sont 50 États qui organisent la manifestation, du Vatican au Portugal, de la Biélorussie à la Moldavie, à Malte ou encore à Saint Martin.</w:t>
      </w:r>
    </w:p>
    <w:p>
      <w:pPr>
        <w:pStyle w:val="Normal"/>
        <w:spacing w:before="0" w:after="182"/>
        <w:rPr>
          <w:rFonts w:eastAsia="Calibri" w:cs="Calibri" w:cstheme="minorHAnsi"/>
          <w:color w:val="000000"/>
          <w:lang w:eastAsia="fr-FR"/>
        </w:rPr>
      </w:pPr>
      <w:r>
        <w:rPr>
          <w:rFonts w:eastAsia="Calibri" w:cs="Calibri" w:cstheme="minorHAnsi"/>
          <w:color w:val="000000"/>
          <w:lang w:eastAsia="fr-FR"/>
        </w:rPr>
        <w:drawing>
          <wp:anchor behindDoc="0" distT="0" distB="0" distL="0" distR="114300" simplePos="0" locked="0" layoutInCell="1" allowOverlap="1" relativeHeight="28">
            <wp:simplePos x="0" y="0"/>
            <wp:positionH relativeFrom="margin">
              <wp:align>left</wp:align>
            </wp:positionH>
            <wp:positionV relativeFrom="paragraph">
              <wp:posOffset>5080</wp:posOffset>
            </wp:positionV>
            <wp:extent cx="1778635" cy="2178050"/>
            <wp:effectExtent l="0" t="0" r="0" b="0"/>
            <wp:wrapSquare wrapText="bothSides"/>
            <wp:docPr id="9" name="Picture 10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07" descr=""/>
                    <pic:cNvPicPr>
                      <a:picLocks noChangeAspect="1" noChangeArrowheads="1"/>
                    </pic:cNvPicPr>
                  </pic:nvPicPr>
                  <pic:blipFill>
                    <a:blip r:embed="rId22"/>
                    <a:stretch>
                      <a:fillRect/>
                    </a:stretch>
                  </pic:blipFill>
                  <pic:spPr bwMode="auto">
                    <a:xfrm>
                      <a:off x="0" y="0"/>
                      <a:ext cx="1778635" cy="2178050"/>
                    </a:xfrm>
                    <a:prstGeom prst="rect">
                      <a:avLst/>
                    </a:prstGeom>
                  </pic:spPr>
                </pic:pic>
              </a:graphicData>
            </a:graphic>
          </wp:anchor>
        </w:drawing>
      </w:r>
    </w:p>
    <w:p>
      <w:pPr>
        <w:pStyle w:val="Normal"/>
        <w:spacing w:before="0" w:after="182"/>
        <w:rPr>
          <w:rFonts w:eastAsia="Calibri" w:cs="Calibri" w:cstheme="minorHAnsi"/>
          <w:color w:val="000000"/>
          <w:lang w:eastAsia="fr-FR"/>
        </w:rPr>
      </w:pPr>
      <w:r>
        <w:rPr>
          <w:rFonts w:eastAsia="Calibri" w:cs="Calibri" w:cstheme="minorHAnsi"/>
          <w:color w:val="000000"/>
          <w:lang w:eastAsia="fr-FR"/>
        </w:rPr>
      </w:r>
    </w:p>
    <w:p>
      <w:pPr>
        <w:pStyle w:val="Normal"/>
        <w:spacing w:before="0" w:after="182"/>
        <w:rPr/>
      </w:pPr>
      <w:r>
        <w:rPr>
          <w:rFonts w:eastAsia="Calibri" w:cs="Calibri" w:cstheme="minorHAnsi"/>
          <w:color w:val="000000"/>
          <w:lang w:eastAsia="fr-FR"/>
        </w:rPr>
        <w:t xml:space="preserve">Affiche de la Première </w:t>
      </w:r>
      <w:r>
        <w:rPr>
          <w:rFonts w:eastAsia="Calibri" w:cs="Calibri" w:cstheme="minorHAnsi"/>
          <w:color w:val="000000"/>
          <w:lang w:eastAsia="fr-FR"/>
        </w:rPr>
        <w:t>Édition</w:t>
      </w:r>
      <w:r>
        <w:rPr>
          <w:rFonts w:eastAsia="Calibri" w:cs="Calibri" w:cstheme="minorHAnsi"/>
          <w:color w:val="000000"/>
          <w:lang w:eastAsia="fr-FR"/>
        </w:rPr>
        <w:t xml:space="preserve"> des Journées du Patrimoine en 1984.</w:t>
      </w:r>
    </w:p>
    <w:p>
      <w:pPr>
        <w:pStyle w:val="Normal"/>
        <w:spacing w:before="0" w:after="182"/>
        <w:rPr>
          <w:rFonts w:eastAsia="Calibri" w:cs="Calibri" w:cstheme="minorHAnsi"/>
          <w:color w:val="000000"/>
          <w:lang w:eastAsia="fr-FR"/>
        </w:rPr>
      </w:pPr>
      <w:r>
        <w:rPr>
          <w:rFonts w:eastAsia="Calibri" w:cs="Calibri" w:cstheme="minorHAnsi"/>
          <w:color w:val="000000"/>
          <w:lang w:eastAsia="fr-FR"/>
        </w:rPr>
      </w:r>
    </w:p>
    <w:p>
      <w:pPr>
        <w:pStyle w:val="Normal"/>
        <w:spacing w:before="0" w:after="182"/>
        <w:rPr>
          <w:rFonts w:eastAsia="Calibri" w:cs="Calibri" w:cstheme="minorHAnsi"/>
          <w:color w:val="000000"/>
          <w:lang w:eastAsia="fr-FR"/>
        </w:rPr>
      </w:pPr>
      <w:r>
        <w:rPr>
          <w:rFonts w:eastAsia="Calibri" w:cs="Calibri" w:cstheme="minorHAnsi"/>
          <w:color w:val="000000"/>
          <w:lang w:eastAsia="fr-FR"/>
        </w:rPr>
      </w:r>
    </w:p>
    <w:p>
      <w:pPr>
        <w:pStyle w:val="Normal"/>
        <w:spacing w:before="0" w:after="182"/>
        <w:rPr>
          <w:rFonts w:eastAsia="Calibri" w:cs="Calibri" w:cstheme="minorHAnsi"/>
          <w:color w:val="000000"/>
          <w:lang w:eastAsia="fr-FR"/>
        </w:rPr>
      </w:pPr>
      <w:r>
        <w:rPr>
          <w:rFonts w:eastAsia="Calibri" w:cs="Calibri" w:cstheme="minorHAnsi"/>
          <w:color w:val="000000"/>
          <w:lang w:eastAsia="fr-FR"/>
        </w:rPr>
      </w:r>
    </w:p>
    <w:p>
      <w:pPr>
        <w:pStyle w:val="Normal"/>
        <w:spacing w:before="0" w:after="182"/>
        <w:rPr>
          <w:rFonts w:eastAsia="Calibri" w:cs="Calibri" w:cstheme="minorHAnsi"/>
          <w:color w:val="000000"/>
          <w:lang w:eastAsia="fr-FR"/>
        </w:rPr>
      </w:pPr>
      <w:r>
        <w:rPr>
          <w:rFonts w:eastAsia="Calibri" w:cs="Calibri" w:cstheme="minorHAnsi"/>
          <w:color w:val="000000"/>
          <w:lang w:eastAsia="fr-FR"/>
        </w:rPr>
      </w:r>
    </w:p>
    <w:p>
      <w:pPr>
        <w:pStyle w:val="Normal"/>
        <w:spacing w:before="0" w:after="182"/>
        <w:rPr>
          <w:rFonts w:eastAsia="Calibri" w:cs="Calibri" w:cstheme="minorHAnsi"/>
          <w:color w:val="000000"/>
          <w:lang w:eastAsia="fr-FR"/>
        </w:rPr>
      </w:pPr>
      <w:r>
        <w:rPr>
          <w:rFonts w:eastAsia="Calibri" w:cs="Calibri" w:cstheme="minorHAnsi"/>
          <w:color w:val="000000"/>
          <w:lang w:eastAsia="fr-FR"/>
        </w:rPr>
      </w:r>
    </w:p>
    <w:p>
      <w:pPr>
        <w:pStyle w:val="Normal"/>
        <w:spacing w:before="0" w:after="182"/>
        <w:rPr>
          <w:rFonts w:eastAsia="Calibri" w:cs="Calibri" w:cstheme="minorHAnsi"/>
          <w:color w:val="000000"/>
          <w:lang w:eastAsia="fr-FR"/>
        </w:rPr>
      </w:pPr>
      <w:r>
        <w:rPr>
          <w:rFonts w:eastAsia="Calibri" w:cs="Calibri" w:cstheme="minorHAnsi"/>
          <w:color w:val="000000"/>
          <w:lang w:eastAsia="fr-FR"/>
        </w:rPr>
      </w:r>
    </w:p>
    <w:p>
      <w:pPr>
        <w:pStyle w:val="Normal"/>
        <w:spacing w:before="0" w:after="182"/>
        <w:rPr>
          <w:rFonts w:eastAsia="Calibri" w:cs="Calibri" w:cstheme="minorHAnsi"/>
          <w:color w:val="000000"/>
          <w:lang w:eastAsia="fr-FR"/>
        </w:rPr>
      </w:pPr>
      <w:r>
        <w:rPr>
          <w:rFonts w:eastAsia="Calibri" w:cs="Calibri" w:cstheme="minorHAnsi"/>
          <w:color w:val="000000"/>
          <w:lang w:eastAsia="fr-FR"/>
        </w:rPr>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mc:AlternateContent>
          <mc:Choice Requires="wpg">
            <w:drawing>
              <wp:anchor behindDoc="0" distT="0" distB="0" distL="0" distR="0" simplePos="0" locked="0" layoutInCell="1" allowOverlap="1" relativeHeight="13" wp14:anchorId="016C5FD3">
                <wp:simplePos x="0" y="0"/>
                <wp:positionH relativeFrom="page">
                  <wp:align>right</wp:align>
                </wp:positionH>
                <wp:positionV relativeFrom="paragraph">
                  <wp:posOffset>-1148715</wp:posOffset>
                </wp:positionV>
                <wp:extent cx="7516495" cy="1487170"/>
                <wp:effectExtent l="0" t="0" r="9525" b="0"/>
                <wp:wrapNone/>
                <wp:docPr id="10"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21"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2.7pt;margin-top:-90.45pt;width:591.8pt;height:117.05pt" coordorigin="54,-1809" coordsize="11836,2341">
                <v:shape id="shape_0" ID="Picture 142116" stroked="f" style="position:absolute;left:54;top:-1809;width:11835;height:2340;mso-position-horizontal:right;mso-position-horizontal-relative:page" type="shapetype_75">
                  <v:imagedata r:id="rId5" o:detectmouseclick="t"/>
                  <w10:wrap type="none"/>
                  <v:stroke color="#3465a4" joinstyle="round" endcap="flat"/>
                </v:shape>
              </v:group>
            </w:pict>
          </mc:Fallback>
        </mc:AlternateContent>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jc w:val="center"/>
        <w:rPr>
          <w:rFonts w:cs="Calibri" w:cstheme="minorHAnsi"/>
          <w:b/>
          <w:b/>
          <w:color w:val="FFFF00"/>
          <w:sz w:val="44"/>
          <w:szCs w:val="44"/>
        </w:rPr>
      </w:pPr>
      <w:r>
        <w:rPr>
          <w:rFonts w:cs="Calibri" w:cstheme="minorHAnsi"/>
          <w:b/>
          <w:color w:val="FFFF00"/>
          <w:sz w:val="44"/>
          <w:szCs w:val="44"/>
          <w:highlight w:val="darkGray"/>
        </w:rPr>
        <w:t>LE PATRIMOINE DURABLE</w:t>
      </w:r>
    </w:p>
    <w:p>
      <w:pPr>
        <w:pStyle w:val="Normal"/>
        <w:jc w:val="center"/>
        <w:rPr>
          <w:rFonts w:cs="Calibri" w:cstheme="minorHAnsi"/>
          <w:color w:val="FFFF00"/>
          <w:sz w:val="44"/>
          <w:szCs w:val="44"/>
        </w:rPr>
      </w:pPr>
      <w:r>
        <w:rPr>
          <w:rFonts w:cs="Calibri" w:cstheme="minorHAnsi"/>
          <w:color w:val="FFFF00"/>
          <w:sz w:val="44"/>
          <w:szCs w:val="44"/>
        </w:rPr>
      </w:r>
    </w:p>
    <w:p>
      <w:pPr>
        <w:pStyle w:val="Normal"/>
        <w:jc w:val="both"/>
        <w:rPr>
          <w:rFonts w:cs="Calibri" w:cstheme="minorHAnsi"/>
          <w:sz w:val="24"/>
          <w:szCs w:val="24"/>
        </w:rPr>
      </w:pPr>
      <w:r>
        <w:rPr>
          <w:rFonts w:cs="Calibri" w:cstheme="minorHAnsi"/>
          <w:sz w:val="24"/>
          <w:szCs w:val="24"/>
        </w:rPr>
        <w:t>Le samedi 17 et dimanche 18 septembre se tiendra la 39</w:t>
      </w:r>
      <w:r>
        <w:rPr>
          <w:rFonts w:cs="Calibri" w:cstheme="minorHAnsi"/>
          <w:sz w:val="24"/>
          <w:szCs w:val="24"/>
          <w:vertAlign w:val="superscript"/>
        </w:rPr>
        <w:t>ème</w:t>
      </w:r>
      <w:r>
        <w:rPr>
          <w:rFonts w:cs="Calibri" w:cstheme="minorHAnsi"/>
          <w:sz w:val="24"/>
          <w:szCs w:val="24"/>
        </w:rPr>
        <w:t xml:space="preserve"> édition des journées Européennes du Patrimoine, qui célébrera le patrimoine durable, thème hautement d’actualité dans un contexte de changement climatique. </w:t>
      </w:r>
    </w:p>
    <w:p>
      <w:pPr>
        <w:pStyle w:val="Normal"/>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t>C’est en réinterrogeant les pratiques, les enseignements tirés des traditions, la continuité des savoir-faire, que les acteurs du patrimoine (monuments historiques publics et privés, sites archéologiques, musées, services d’archives, détenteurs de pratiques reconnues comme patrimoine culturel immatériel…) préparent le patrimoine de demain pour un avenir durable.</w:t>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t xml:space="preserve">C’est en poursuivant les objectifs de développement durable de l’Agenda 2030 de l’ONU que par exemple, les professionnels du patrimoine privilégient les restaurations qui tiennent compte des réemplois et des matériaux au naturel, au plus près des exigences environnementales et que les monuments historiques impressionnent par leur résilience énergétique. Le patrimoine contribue à la redynamisation et au développement économique et touristique des territoires ainsi qu’à la conservation des savoir-faire présents sur tout le territoire. </w:t>
      </w:r>
    </w:p>
    <w:p>
      <w:pPr>
        <w:pStyle w:val="Normal"/>
        <w:jc w:val="both"/>
        <w:rPr>
          <w:rFonts w:cs="Calibri" w:cstheme="minorHAnsi"/>
          <w:sz w:val="24"/>
          <w:szCs w:val="24"/>
        </w:rPr>
      </w:pPr>
      <w:r>
        <w:rPr>
          <w:rFonts w:cs="Calibri" w:cstheme="minorHAnsi"/>
          <w:sz w:val="24"/>
          <w:szCs w:val="24"/>
        </w:rPr>
      </w:r>
    </w:p>
    <w:p>
      <w:pPr>
        <w:pStyle w:val="Normal"/>
        <w:jc w:val="both"/>
        <w:rPr>
          <w:rFonts w:cs="Calibri" w:cstheme="minorHAnsi"/>
          <w:sz w:val="24"/>
          <w:szCs w:val="24"/>
        </w:rPr>
      </w:pPr>
      <w:r>
        <w:rPr>
          <w:rFonts w:cs="Calibri" w:cstheme="minorHAnsi"/>
          <w:sz w:val="24"/>
          <w:szCs w:val="24"/>
        </w:rPr>
        <w:t xml:space="preserve">Autant d’enjeux qui seront mis en lumière par les Journées Européennes du Patrimoine. </w:t>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spacing w:lineRule="auto" w:line="216" w:before="0" w:after="3"/>
        <w:ind w:left="10" w:right="3" w:hanging="10"/>
        <w:jc w:val="both"/>
        <w:rPr>
          <w:rFonts w:eastAsia="Calibri" w:cs="Calibri" w:cstheme="minorHAnsi"/>
          <w:color w:val="000000"/>
          <w:lang w:eastAsia="fr-FR"/>
        </w:rPr>
      </w:pPr>
      <w:r>
        <w:rPr>
          <w:rFonts w:eastAsia="Calibri" w:cs="Calibri" w:cstheme="minorHAnsi"/>
          <w:color w:val="000000"/>
          <w:lang w:eastAsia="fr-FR"/>
        </w:rPr>
      </w:r>
    </w:p>
    <w:p>
      <w:pPr>
        <w:pStyle w:val="Normal"/>
        <w:spacing w:lineRule="auto" w:line="216" w:before="0" w:after="3"/>
        <w:ind w:left="10" w:right="3" w:hanging="10"/>
        <w:jc w:val="both"/>
        <w:rPr>
          <w:rFonts w:eastAsia="Calibri" w:cs="Calibri" w:cstheme="minorHAnsi"/>
          <w:color w:val="000000"/>
          <w:lang w:eastAsia="fr-FR"/>
        </w:rPr>
      </w:pPr>
      <w:r>
        <w:rPr>
          <w:rFonts w:eastAsia="Calibri" w:cs="Calibri" w:cstheme="minorHAnsi"/>
          <w:color w:val="000000"/>
          <w:lang w:eastAsia="fr-FR"/>
        </w:rPr>
      </w:r>
    </w:p>
    <w:p>
      <w:pPr>
        <w:pStyle w:val="Normal"/>
        <w:spacing w:lineRule="auto" w:line="216" w:before="0" w:after="3"/>
        <w:ind w:left="10" w:right="3" w:hanging="10"/>
        <w:jc w:val="both"/>
        <w:rPr>
          <w:rFonts w:eastAsia="Calibri" w:cs="Calibri" w:cstheme="minorHAnsi"/>
          <w:color w:val="000000"/>
          <w:lang w:eastAsia="fr-FR"/>
        </w:rPr>
      </w:pPr>
      <w:r>
        <w:rPr>
          <w:rFonts w:eastAsia="Calibri" w:cs="Calibri" w:cstheme="minorHAnsi"/>
          <w:color w:val="000000"/>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mc:AlternateContent>
          <mc:Choice Requires="wpg">
            <w:drawing>
              <wp:anchor behindDoc="0" distT="0" distB="0" distL="0" distR="0" simplePos="0" locked="0" layoutInCell="1" allowOverlap="1" relativeHeight="22" wp14:anchorId="66C058AD">
                <wp:simplePos x="0" y="0"/>
                <wp:positionH relativeFrom="margin">
                  <wp:align>center</wp:align>
                </wp:positionH>
                <wp:positionV relativeFrom="paragraph">
                  <wp:posOffset>-898525</wp:posOffset>
                </wp:positionV>
                <wp:extent cx="7516495" cy="1487170"/>
                <wp:effectExtent l="0" t="0" r="9525" b="0"/>
                <wp:wrapNone/>
                <wp:docPr id="11"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22"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69.1pt;margin-top:-70.75pt;width:591.8pt;height:117.05pt" coordorigin="-1382,-1415" coordsize="11836,2341">
                <v:shape id="shape_0" ID="Picture 142116" stroked="f" style="position:absolute;left:-1382;top:-1415;width:11835;height:2340;mso-position-horizontal:center;mso-position-horizontal-relative:margin" type="shapetype_75">
                  <v:imagedata r:id="rId5" o:detectmouseclick="t"/>
                  <w10:wrap type="none"/>
                  <v:stroke color="#3465a4" joinstyle="round" endcap="flat"/>
                </v:shape>
              </v:group>
            </w:pict>
          </mc:Fallback>
        </mc:AlternateContent>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bookmarkStart w:id="0" w:name="_GoBack"/>
      <w:bookmarkStart w:id="1" w:name="_GoBack"/>
      <w:bookmarkEnd w:id="1"/>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lang w:eastAsia="fr-FR"/>
        </w:rPr>
      </w:r>
    </w:p>
    <w:p>
      <w:pPr>
        <w:pStyle w:val="Normal"/>
        <w:spacing w:lineRule="auto" w:line="216" w:before="0" w:after="3"/>
        <w:ind w:left="10" w:right="3" w:hanging="10"/>
        <w:jc w:val="center"/>
        <w:rPr>
          <w:rFonts w:eastAsia="Spectral" w:cs="Calibri" w:cstheme="minorHAnsi"/>
          <w:b/>
          <w:b/>
          <w:color w:val="FFFF00"/>
          <w:sz w:val="44"/>
          <w:szCs w:val="44"/>
          <w:highlight w:val="darkGray"/>
          <w:lang w:eastAsia="fr-FR"/>
        </w:rPr>
      </w:pPr>
      <w:r>
        <w:rPr>
          <w:rFonts w:eastAsia="Spectral" w:cs="Calibri" w:cstheme="minorHAnsi"/>
          <w:b/>
          <w:color w:val="FFFF00"/>
          <w:sz w:val="44"/>
          <w:szCs w:val="44"/>
          <w:highlight w:val="darkGray"/>
          <w:lang w:eastAsia="fr-FR"/>
        </w:rPr>
        <w:t>LEVEZ LES YEUX</w:t>
      </w:r>
    </w:p>
    <w:p>
      <w:pPr>
        <w:pStyle w:val="Normal"/>
        <w:spacing w:lineRule="auto" w:line="216" w:before="0" w:after="3"/>
        <w:ind w:left="10" w:right="3" w:hanging="10"/>
        <w:jc w:val="center"/>
        <w:rPr>
          <w:rFonts w:eastAsia="Spectral" w:cs="Calibri" w:cstheme="minorHAnsi"/>
          <w:b/>
          <w:b/>
          <w:color w:val="FFFF00"/>
          <w:sz w:val="44"/>
          <w:szCs w:val="44"/>
          <w:highlight w:val="darkGray"/>
          <w:lang w:eastAsia="fr-FR"/>
        </w:rPr>
      </w:pPr>
      <w:r>
        <w:rPr>
          <w:rFonts w:eastAsia="Spectral" w:cs="Calibri" w:cstheme="minorHAnsi"/>
          <w:b/>
          <w:color w:val="FFFF00"/>
          <w:sz w:val="44"/>
          <w:szCs w:val="44"/>
          <w:highlight w:val="darkGray"/>
          <w:lang w:eastAsia="fr-FR"/>
        </w:rPr>
      </w:r>
    </w:p>
    <w:p>
      <w:pPr>
        <w:pStyle w:val="Normal"/>
        <w:spacing w:lineRule="auto" w:line="216" w:before="0" w:after="3"/>
        <w:ind w:left="10" w:right="3" w:hanging="10"/>
        <w:jc w:val="center"/>
        <w:rPr>
          <w:rFonts w:eastAsia="Spectral" w:cs="Calibri" w:cstheme="minorHAnsi"/>
          <w:b/>
          <w:b/>
          <w:color w:val="FFFF00"/>
          <w:sz w:val="44"/>
          <w:szCs w:val="44"/>
          <w:lang w:eastAsia="fr-FR"/>
        </w:rPr>
      </w:pPr>
      <w:r>
        <w:rPr>
          <w:rFonts w:eastAsia="Spectral" w:cs="Calibri" w:cstheme="minorHAnsi"/>
          <w:b/>
          <w:color w:val="FFFF00"/>
          <w:sz w:val="44"/>
          <w:szCs w:val="44"/>
          <w:highlight w:val="darkGray"/>
          <w:lang w:eastAsia="fr-FR"/>
        </w:rPr>
        <w:t>4</w:t>
      </w:r>
      <w:r>
        <w:rPr>
          <w:rFonts w:eastAsia="Spectral" w:cs="Calibri" w:cstheme="minorHAnsi"/>
          <w:b/>
          <w:color w:val="FFFF00"/>
          <w:sz w:val="44"/>
          <w:szCs w:val="44"/>
          <w:highlight w:val="darkGray"/>
          <w:vertAlign w:val="superscript"/>
          <w:lang w:eastAsia="fr-FR"/>
        </w:rPr>
        <w:t>ème</w:t>
      </w:r>
      <w:r>
        <w:rPr>
          <w:rFonts w:eastAsia="Spectral" w:cs="Calibri" w:cstheme="minorHAnsi"/>
          <w:b/>
          <w:color w:val="FFFF00"/>
          <w:sz w:val="44"/>
          <w:szCs w:val="44"/>
          <w:highlight w:val="darkGray"/>
          <w:lang w:eastAsia="fr-FR"/>
        </w:rPr>
        <w:t xml:space="preserve"> EDITION</w:t>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spacing w:lineRule="auto" w:line="216" w:before="0" w:after="3"/>
        <w:ind w:left="10" w:right="3" w:hanging="10"/>
        <w:jc w:val="both"/>
        <w:rPr>
          <w:rFonts w:eastAsia="Spectral" w:cs="Calibri" w:cstheme="minorHAnsi"/>
          <w:color w:val="000000"/>
          <w:sz w:val="24"/>
          <w:szCs w:val="24"/>
          <w:lang w:eastAsia="fr-FR"/>
        </w:rPr>
      </w:pPr>
      <w:r>
        <w:rPr>
          <w:rFonts w:eastAsia="Spectral" w:cs="Calibri" w:cstheme="minorHAnsi"/>
          <w:color w:val="000000"/>
          <w:sz w:val="24"/>
          <w:szCs w:val="24"/>
          <w:lang w:eastAsia="fr-FR"/>
        </w:rPr>
      </w:r>
    </w:p>
    <w:p>
      <w:pPr>
        <w:pStyle w:val="NormalWeb"/>
        <w:spacing w:before="280" w:after="0"/>
        <w:jc w:val="both"/>
        <w:rPr>
          <w:rFonts w:ascii="Calibri" w:hAnsi="Calibri" w:cs="Calibri" w:asciiTheme="minorHAnsi" w:cstheme="minorHAnsi" w:hAnsiTheme="minorHAnsi"/>
        </w:rPr>
      </w:pPr>
      <w:r>
        <w:rPr>
          <w:rFonts w:eastAsia="Spectral" w:cs="Calibri" w:ascii="Calibri" w:hAnsi="Calibri" w:asciiTheme="minorHAnsi" w:cstheme="minorHAnsi" w:hAnsiTheme="minorHAnsi"/>
          <w:color w:val="000000"/>
        </w:rPr>
        <w:t>Dès le vendredi 16 septembre, le public scolaire pourra participer à l’opération</w:t>
      </w:r>
      <w:r>
        <w:rPr>
          <w:rStyle w:val="LienInternet"/>
          <w:rFonts w:cs="Calibri" w:ascii="Calibri" w:hAnsi="Calibri" w:asciiTheme="minorHAnsi" w:cstheme="minorHAnsi" w:hAnsiTheme="minorHAnsi"/>
        </w:rPr>
        <w:t xml:space="preserve"> </w:t>
      </w:r>
      <w:r>
        <w:rPr>
          <w:rStyle w:val="Strong"/>
          <w:rFonts w:cs="Calibri" w:ascii="Calibri" w:hAnsi="Calibri" w:asciiTheme="minorHAnsi" w:cstheme="minorHAnsi" w:hAnsiTheme="minorHAnsi"/>
        </w:rPr>
        <w:t xml:space="preserve">« Levez les yeux ! Ti manmay, wouvè zié-zot ! » </w:t>
      </w:r>
      <w:r>
        <w:rPr>
          <w:rFonts w:eastAsia="Spectral" w:cs="Calibri" w:ascii="Calibri" w:hAnsi="Calibri" w:asciiTheme="minorHAnsi" w:cstheme="minorHAnsi" w:hAnsiTheme="minorHAnsi"/>
          <w:color w:val="000000"/>
        </w:rPr>
        <w:t>en partenariat avec le ministère de l’Éducation nationale et de la jeunesse. Les élèves découvriront ou redécouvriront le patrimoine de la Martinique pour en apprendre l’histoire et les spécificités, en s’éveillant à l’importance de sa protection et de sa valorisation.</w:t>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spacing w:lineRule="auto" w:line="216" w:before="0" w:after="3"/>
        <w:ind w:left="10" w:right="3" w:hanging="10"/>
        <w:jc w:val="center"/>
        <w:rPr>
          <w:rFonts w:eastAsia="Spectral" w:cs="Calibri" w:cstheme="minorHAnsi"/>
          <w:color w:val="000000"/>
          <w:sz w:val="21"/>
          <w:lang w:eastAsia="fr-FR"/>
        </w:rPr>
      </w:pPr>
      <w:r>
        <w:rPr/>
        <w:drawing>
          <wp:inline distT="0" distB="0" distL="0" distR="0">
            <wp:extent cx="2876550" cy="1440180"/>
            <wp:effectExtent l="0" t="0" r="0" b="0"/>
            <wp:docPr id="12" name="Image 9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992" descr=""/>
                    <pic:cNvPicPr>
                      <a:picLocks noChangeAspect="1" noChangeArrowheads="1"/>
                    </pic:cNvPicPr>
                  </pic:nvPicPr>
                  <pic:blipFill>
                    <a:blip r:embed="rId23"/>
                    <a:stretch>
                      <a:fillRect/>
                    </a:stretch>
                  </pic:blipFill>
                  <pic:spPr bwMode="auto">
                    <a:xfrm>
                      <a:off x="0" y="0"/>
                      <a:ext cx="2876550" cy="1440180"/>
                    </a:xfrm>
                    <a:prstGeom prst="rect">
                      <a:avLst/>
                    </a:prstGeom>
                  </pic:spPr>
                </pic:pic>
              </a:graphicData>
            </a:graphic>
          </wp:inline>
        </w:drawing>
      </w:r>
    </w:p>
    <w:p>
      <w:pPr>
        <w:pStyle w:val="Normal"/>
        <w:spacing w:lineRule="auto" w:line="216" w:before="0" w:after="3"/>
        <w:ind w:left="10" w:right="3" w:hanging="10"/>
        <w:jc w:val="both"/>
        <w:rPr>
          <w:rFonts w:eastAsia="Spectral" w:cs="Calibri" w:cstheme="minorHAnsi"/>
          <w:color w:val="000000"/>
          <w:sz w:val="21"/>
          <w:lang w:eastAsia="fr-FR"/>
        </w:rPr>
      </w:pPr>
      <w:r>
        <w:rPr>
          <w:rFonts w:eastAsia="Spectral" w:cs="Calibri" w:cstheme="minorHAnsi"/>
          <w:color w:val="000000"/>
          <w:sz w:val="21"/>
          <w:lang w:eastAsia="fr-FR"/>
        </w:rPr>
      </w:r>
    </w:p>
    <w:p>
      <w:pPr>
        <w:pStyle w:val="Normal"/>
        <w:spacing w:lineRule="auto" w:line="216" w:before="0" w:after="3"/>
        <w:ind w:left="10" w:right="3" w:hanging="10"/>
        <w:jc w:val="both"/>
        <w:rPr>
          <w:rFonts w:eastAsia="Calibri" w:cs="Calibri" w:cstheme="minorHAnsi"/>
          <w:color w:val="000000"/>
          <w:lang w:eastAsia="fr-FR"/>
        </w:rPr>
      </w:pPr>
      <w:r>
        <w:rPr>
          <w:rFonts w:eastAsia="Calibri" w:cs="Calibri" w:cstheme="minorHAnsi"/>
          <w:color w:val="000000"/>
          <w:lang w:eastAsia="fr-FR"/>
        </w:rPr>
      </w:r>
    </w:p>
    <w:p>
      <w:pPr>
        <w:pStyle w:val="Normal"/>
        <w:spacing w:lineRule="auto" w:line="216" w:before="0" w:after="3"/>
        <w:ind w:left="10" w:right="3" w:hanging="10"/>
        <w:jc w:val="both"/>
        <w:rPr>
          <w:rFonts w:eastAsia="Calibri" w:cs="Calibri" w:cstheme="minorHAnsi"/>
          <w:color w:val="000000"/>
          <w:lang w:eastAsia="fr-FR"/>
        </w:rPr>
      </w:pPr>
      <w:r>
        <w:rPr>
          <w:rFonts w:eastAsia="Calibri" w:cs="Calibri" w:cstheme="minorHAnsi"/>
          <w:color w:val="000000"/>
          <w:lang w:eastAsia="fr-FR"/>
        </w:rPr>
      </w:r>
    </w:p>
    <w:p>
      <w:pPr>
        <w:pStyle w:val="Normal"/>
        <w:spacing w:lineRule="auto" w:line="216" w:before="0" w:after="3"/>
        <w:ind w:left="10" w:right="3" w:hanging="10"/>
        <w:jc w:val="both"/>
        <w:rPr>
          <w:rFonts w:eastAsia="Calibri" w:cs="Calibri" w:cstheme="minorHAnsi"/>
          <w:color w:val="000000"/>
          <w:lang w:eastAsia="fr-FR"/>
        </w:rPr>
      </w:pPr>
      <w:r>
        <w:rPr>
          <w:rFonts w:eastAsia="Calibri" w:cs="Calibri" w:cstheme="minorHAnsi"/>
          <w:color w:val="000000"/>
          <w:lang w:eastAsia="fr-FR"/>
        </w:rPr>
      </w:r>
    </w:p>
    <w:p>
      <w:pPr>
        <w:pStyle w:val="Normal"/>
        <w:spacing w:lineRule="auto" w:line="216" w:before="0" w:after="320"/>
        <w:ind w:left="32" w:right="-13" w:hanging="10"/>
        <w:jc w:val="both"/>
        <w:rPr>
          <w:rFonts w:cs="Calibri" w:cstheme="minorHAnsi"/>
          <w:sz w:val="21"/>
          <w:szCs w:val="21"/>
        </w:rPr>
      </w:pPr>
      <w:r>
        <w:rPr>
          <w:rFonts w:cs="Calibri" w:cstheme="minorHAnsi"/>
          <w:sz w:val="28"/>
          <w:szCs w:val="28"/>
        </w:rPr>
        <w:t>Le ministère de la Culture et ses partenaires se mobilisent pour donner à chacune et chacun l’occasion de se retrouver, de partager, d’apprendre et de s’émerveiller ensemble</w:t>
      </w:r>
      <w:r>
        <w:rPr>
          <w:rFonts w:cs="Calibri" w:cstheme="minorHAnsi"/>
          <w:sz w:val="21"/>
          <w:szCs w:val="21"/>
        </w:rPr>
        <w:t>.</w:t>
      </w:r>
    </w:p>
    <w:p>
      <w:pPr>
        <w:pStyle w:val="Normal"/>
        <w:spacing w:lineRule="auto" w:line="216" w:before="0" w:after="320"/>
        <w:ind w:left="32" w:right="-13" w:hanging="10"/>
        <w:jc w:val="both"/>
        <w:rPr>
          <w:rFonts w:cs="Calibri" w:cstheme="minorHAnsi"/>
          <w:sz w:val="28"/>
          <w:szCs w:val="28"/>
        </w:rPr>
      </w:pPr>
      <w:r>
        <w:rPr>
          <w:rFonts w:cs="Calibri" w:cstheme="minorHAnsi"/>
          <w:sz w:val="28"/>
          <w:szCs w:val="28"/>
        </w:rPr>
      </w:r>
    </w:p>
    <w:p>
      <w:pPr>
        <w:pStyle w:val="Normal"/>
        <w:spacing w:lineRule="auto" w:line="216" w:before="0" w:after="320"/>
        <w:ind w:left="32" w:right="-13" w:hanging="10"/>
        <w:jc w:val="both"/>
        <w:rPr>
          <w:rFonts w:cs="Calibri" w:cstheme="minorHAnsi"/>
          <w:sz w:val="32"/>
          <w:szCs w:val="32"/>
          <w:u w:val="single"/>
        </w:rPr>
      </w:pPr>
      <w:r>
        <w:rPr>
          <w:rFonts w:cs="Calibri" w:cstheme="minorHAnsi"/>
          <w:sz w:val="32"/>
          <w:szCs w:val="32"/>
          <w:u w:val="single"/>
        </w:rPr>
      </w:r>
    </w:p>
    <w:p>
      <w:pPr>
        <w:pStyle w:val="Normal"/>
        <w:spacing w:lineRule="auto" w:line="216" w:before="0" w:after="320"/>
        <w:ind w:left="32" w:right="-13" w:hanging="10"/>
        <w:jc w:val="both"/>
        <w:rPr>
          <w:rFonts w:cs="Calibri" w:cstheme="minorHAnsi"/>
          <w:sz w:val="32"/>
          <w:szCs w:val="32"/>
          <w:u w:val="single"/>
        </w:rPr>
      </w:pPr>
      <w:r>
        <w:rPr>
          <w:rFonts w:cs="Calibri" w:cstheme="minorHAnsi"/>
          <w:sz w:val="32"/>
          <w:szCs w:val="32"/>
          <w:u w:val="single"/>
        </w:rPr>
      </w:r>
    </w:p>
    <w:p>
      <w:pPr>
        <w:pStyle w:val="Normal"/>
        <w:spacing w:lineRule="auto" w:line="216" w:before="0" w:after="320"/>
        <w:ind w:left="32" w:right="-13" w:hanging="10"/>
        <w:jc w:val="both"/>
        <w:rPr>
          <w:rFonts w:cs="Calibri" w:cstheme="minorHAnsi"/>
          <w:sz w:val="32"/>
          <w:szCs w:val="32"/>
          <w:u w:val="single"/>
        </w:rPr>
      </w:pPr>
      <w:r>
        <w:rPr>
          <w:rFonts w:cs="Calibri" w:cstheme="minorHAnsi"/>
          <w:sz w:val="32"/>
          <w:szCs w:val="32"/>
          <w:u w:val="single"/>
        </w:rPr>
      </w:r>
    </w:p>
    <w:p>
      <w:pPr>
        <w:pStyle w:val="Normal"/>
        <w:spacing w:lineRule="auto" w:line="216" w:before="0" w:after="320"/>
        <w:ind w:left="32" w:right="-13" w:hanging="10"/>
        <w:jc w:val="both"/>
        <w:rPr>
          <w:rFonts w:eastAsia="Spectral" w:cs="Calibri" w:cstheme="minorHAnsi"/>
          <w:b/>
          <w:b/>
          <w:color w:val="000000"/>
          <w:sz w:val="32"/>
          <w:szCs w:val="32"/>
          <w:lang w:eastAsia="fr-FR"/>
        </w:rPr>
      </w:pPr>
      <w:r>
        <w:rPr>
          <w:rFonts w:cs="Calibri" w:cstheme="minorHAnsi"/>
          <w:b/>
          <w:sz w:val="32"/>
          <w:szCs w:val="32"/>
          <w:u w:val="single"/>
        </w:rPr>
        <w:t>Quelques évènements proposés aux scolaires</w:t>
      </w:r>
      <w:r>
        <w:rPr>
          <w:rFonts w:cs="Calibri" w:cstheme="minorHAnsi"/>
          <w:b/>
          <w:sz w:val="32"/>
          <w:szCs w:val="32"/>
        </w:rPr>
        <w:t> </w:t>
      </w:r>
      <w:r>
        <w:rPr>
          <w:rFonts w:eastAsia="Spectral" w:cs="Calibri" w:cstheme="minorHAnsi"/>
          <w:b/>
          <w:color w:val="000000"/>
          <w:sz w:val="32"/>
          <w:szCs w:val="32"/>
          <w:lang w:eastAsia="fr-FR"/>
        </w:rPr>
        <w:t xml:space="preserve">: </w:t>
      </w:r>
    </w:p>
    <w:p>
      <w:pPr>
        <w:pStyle w:val="Normal"/>
        <w:numPr>
          <w:ilvl w:val="0"/>
          <w:numId w:val="0"/>
        </w:numPr>
        <w:spacing w:lineRule="auto" w:line="240" w:beforeAutospacing="1" w:afterAutospacing="1"/>
        <w:outlineLvl w:val="0"/>
        <w:rPr>
          <w:rFonts w:eastAsia="Times New Roman" w:cs="Calibri" w:cstheme="minorHAnsi"/>
          <w:b/>
          <w:b/>
          <w:bCs/>
          <w:kern w:val="2"/>
          <w:sz w:val="44"/>
          <w:szCs w:val="44"/>
          <w:lang w:eastAsia="fr-FR"/>
        </w:rPr>
      </w:pPr>
      <w:r>
        <w:rPr>
          <w:rFonts w:eastAsia="Times New Roman" w:cs="Calibri" w:cstheme="minorHAnsi"/>
          <w:b/>
          <w:bCs/>
          <w:kern w:val="2"/>
          <w:sz w:val="44"/>
          <w:szCs w:val="44"/>
          <w:lang w:eastAsia="fr-FR"/>
        </w:rPr>
        <w:t>La Trinité / "UN PATRIMOINE à PETITS PAS"</w:t>
      </w:r>
    </w:p>
    <w:p>
      <w:pPr>
        <w:pStyle w:val="Normal"/>
        <w:spacing w:lineRule="auto" w:line="240" w:beforeAutospacing="1" w:afterAutospacing="1"/>
        <w:rPr>
          <w:rFonts w:eastAsia="Times New Roman" w:cs="Calibri" w:cstheme="minorHAnsi"/>
          <w:sz w:val="24"/>
          <w:szCs w:val="24"/>
          <w:lang w:eastAsia="fr-FR"/>
        </w:rPr>
      </w:pPr>
      <w:r>
        <w:rPr>
          <w:rFonts w:eastAsia="Times New Roman" w:cs="Calibri" w:cstheme="minorHAnsi"/>
          <w:sz w:val="24"/>
          <w:szCs w:val="24"/>
          <w:lang w:eastAsia="fr-FR"/>
        </w:rPr>
        <w:t xml:space="preserve">Balade pédestre commentée pour les primaires - cycle 3 (CM1- CM2) Front de mer de La Trinité Martinique </w:t>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drawing>
          <wp:anchor behindDoc="0" distT="0" distB="0" distL="0" distR="114300" simplePos="0" locked="0" layoutInCell="1" allowOverlap="1" relativeHeight="25">
            <wp:simplePos x="0" y="0"/>
            <wp:positionH relativeFrom="margin">
              <wp:align>left</wp:align>
            </wp:positionH>
            <wp:positionV relativeFrom="paragraph">
              <wp:posOffset>12065</wp:posOffset>
            </wp:positionV>
            <wp:extent cx="1675765" cy="2142490"/>
            <wp:effectExtent l="0" t="0" r="0" b="0"/>
            <wp:wrapSquare wrapText="bothSides"/>
            <wp:docPr id="13" name="Image 977" descr="https://cibul.s3.amazonaws.com/19d5bbd5edd64814b1b22e7d5c65b120.base.image.jpg?_ts=165963534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77" descr="https://cibul.s3.amazonaws.com/19d5bbd5edd64814b1b22e7d5c65b120.base.image.jpg?_ts=1659635341977"/>
                    <pic:cNvPicPr>
                      <a:picLocks noChangeAspect="1" noChangeArrowheads="1"/>
                    </pic:cNvPicPr>
                  </pic:nvPicPr>
                  <pic:blipFill>
                    <a:blip r:embed="rId24"/>
                    <a:stretch>
                      <a:fillRect/>
                    </a:stretch>
                  </pic:blipFill>
                  <pic:spPr bwMode="auto">
                    <a:xfrm>
                      <a:off x="0" y="0"/>
                      <a:ext cx="1675765" cy="2142490"/>
                    </a:xfrm>
                    <a:prstGeom prst="rect">
                      <a:avLst/>
                    </a:prstGeom>
                  </pic:spPr>
                </pic:pic>
              </a:graphicData>
            </a:graphic>
          </wp:anchor>
        </w:drawing>
      </w:r>
    </w:p>
    <w:p>
      <w:pPr>
        <w:pStyle w:val="Normal"/>
        <w:spacing w:lineRule="auto" w:line="240" w:before="0" w:after="0"/>
        <w:jc w:val="both"/>
        <w:rPr>
          <w:rFonts w:eastAsia="Times New Roman" w:cs="Calibri" w:cstheme="minorHAnsi"/>
          <w:sz w:val="24"/>
          <w:szCs w:val="24"/>
          <w:lang w:eastAsia="fr-FR"/>
        </w:rPr>
      </w:pPr>
      <w:r>
        <w:rPr>
          <w:rFonts w:eastAsia="Times New Roman" w:cs="Calibri" w:cstheme="minorHAnsi"/>
          <w:sz w:val="24"/>
          <w:szCs w:val="24"/>
          <w:lang w:eastAsia="fr-FR"/>
        </w:rPr>
        <w:t>Service communication Externe - Ville de La Trinité</w:t>
      </w:r>
    </w:p>
    <w:p>
      <w:pPr>
        <w:pStyle w:val="Normal"/>
        <w:spacing w:lineRule="auto" w:line="240" w:beforeAutospacing="1" w:afterAutospacing="1"/>
        <w:jc w:val="both"/>
        <w:rPr/>
      </w:pPr>
      <w:r>
        <w:rPr>
          <w:rFonts w:eastAsia="Times New Roman" w:cs="Calibri" w:cstheme="minorHAnsi"/>
          <w:sz w:val="24"/>
          <w:szCs w:val="24"/>
          <w:lang w:eastAsia="fr-FR"/>
        </w:rPr>
        <w:t>À</w:t>
      </w:r>
      <w:r>
        <w:rPr>
          <w:rFonts w:eastAsia="Times New Roman" w:cs="Calibri" w:cstheme="minorHAnsi"/>
          <w:sz w:val="24"/>
          <w:szCs w:val="24"/>
          <w:lang w:eastAsia="fr-FR"/>
        </w:rPr>
        <w:t xml:space="preserve"> l'occasion d'une balade pédestre longeant le front de mer, partant du marché jusqu’à la Place du 22 mai 1848, l'histoire de La Trinité (plus généralement de la Martinique), sera contée aux enfants du cycle 3 des écoles primaires les jeudi 15 et vendredi 16 septembre 2022 de 8h30 à 15h30.</w:t>
      </w:r>
    </w:p>
    <w:p>
      <w:pPr>
        <w:pStyle w:val="Normal"/>
        <w:spacing w:lineRule="auto" w:line="240" w:beforeAutospacing="1" w:afterAutospacing="1"/>
        <w:jc w:val="both"/>
        <w:rPr>
          <w:rFonts w:eastAsia="Times New Roman" w:cs="Calibri" w:cstheme="minorHAnsi"/>
          <w:sz w:val="24"/>
          <w:szCs w:val="24"/>
          <w:lang w:eastAsia="fr-FR"/>
        </w:rPr>
      </w:pPr>
      <w:r>
        <w:rPr>
          <w:rFonts w:eastAsia="Times New Roman" w:cs="Calibri" w:cstheme="minorHAnsi"/>
          <w:sz w:val="24"/>
          <w:szCs w:val="24"/>
          <w:lang w:eastAsia="fr-FR"/>
        </w:rPr>
        <w:t>Dans un discours adapté, chaque pas effectué dévoilera un contenu historique en lien avec un bâtiment, une rue, un monument, un nom, une place….</w:t>
      </w:r>
    </w:p>
    <w:p>
      <w:pPr>
        <w:pStyle w:val="Normal"/>
        <w:spacing w:lineRule="auto" w:line="240" w:beforeAutospacing="1" w:afterAutospacing="1"/>
        <w:jc w:val="both"/>
        <w:rPr>
          <w:rFonts w:eastAsia="Times New Roman" w:cs="Calibri" w:cstheme="minorHAnsi"/>
          <w:sz w:val="24"/>
          <w:szCs w:val="24"/>
          <w:lang w:eastAsia="fr-FR"/>
        </w:rPr>
      </w:pPr>
      <w:r>
        <w:rPr>
          <w:rFonts w:eastAsia="Times New Roman" w:cs="Calibri" w:cstheme="minorHAnsi"/>
          <w:sz w:val="24"/>
          <w:szCs w:val="24"/>
          <w:lang w:eastAsia="fr-FR"/>
        </w:rPr>
        <w:t>L’intérêt de cette balade basée sur l’éveil, permettra aux enfants de ne plus marcher dans le bourg sans avoir conscience de la richesse historique qui les entoure.</w:t>
        <w:br/>
        <w:t>Cette action aura une répercussion également sur les familles, puisqu’à cette occasion nous remettrons aux enfants un flyer qu’ils partageront avec les parents.</w:t>
        <w:br/>
        <w:t>A charge pour ces derniers de poursuivre leur instruction</w:t>
      </w:r>
    </w:p>
    <w:p>
      <w:pPr>
        <w:pStyle w:val="Normal"/>
        <w:spacing w:lineRule="auto" w:line="240" w:before="0" w:after="0"/>
        <w:rPr>
          <w:rFonts w:eastAsia="Times New Roman" w:cs="Calibri" w:cstheme="minorHAnsi"/>
          <w:sz w:val="44"/>
          <w:szCs w:val="44"/>
          <w:lang w:eastAsia="fr-FR"/>
        </w:rPr>
      </w:pPr>
      <w:r>
        <w:rPr>
          <w:rFonts w:eastAsia="Times New Roman" w:cs="Calibri" w:cstheme="minorHAnsi"/>
          <w:b/>
          <w:sz w:val="44"/>
          <w:szCs w:val="44"/>
          <w:lang w:eastAsia="fr-FR"/>
        </w:rPr>
        <w:t xml:space="preserve">Le Diamant / "Tras Matjoukann an ba rézen" </w:t>
      </w:r>
      <w:r>
        <w:rPr>
          <w:rFonts w:eastAsia="Times New Roman" w:cs="Calibri" w:cstheme="minorHAnsi"/>
          <w:sz w:val="32"/>
          <w:szCs w:val="32"/>
          <w:lang w:eastAsia="fr-FR"/>
        </w:rPr>
        <w:t>Ballade-découverte commentée du Sous-bois de Dizac autour de contes et de jeu. Une autre manière de visiter ce sous-bois</w:t>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drawing>
          <wp:anchor behindDoc="0" distT="0" distB="0" distL="0" distR="114300" simplePos="0" locked="0" layoutInCell="1" allowOverlap="1" relativeHeight="24">
            <wp:simplePos x="0" y="0"/>
            <wp:positionH relativeFrom="margin">
              <wp:align>left</wp:align>
            </wp:positionH>
            <wp:positionV relativeFrom="paragraph">
              <wp:posOffset>1905</wp:posOffset>
            </wp:positionV>
            <wp:extent cx="2893695" cy="1371600"/>
            <wp:effectExtent l="0" t="0" r="0" b="0"/>
            <wp:wrapSquare wrapText="bothSides"/>
            <wp:docPr id="14" name="Image 6" descr="https://cibul.s3.amazonaws.com/52c031fbb4db481d9d943a31b8630c4e.base.image.jpg?_ts=166179329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6" descr="https://cibul.s3.amazonaws.com/52c031fbb4db481d9d943a31b8630c4e.base.image.jpg?_ts=1661793295575"/>
                    <pic:cNvPicPr>
                      <a:picLocks noChangeAspect="1" noChangeArrowheads="1"/>
                    </pic:cNvPicPr>
                  </pic:nvPicPr>
                  <pic:blipFill>
                    <a:blip r:embed="rId25"/>
                    <a:stretch>
                      <a:fillRect/>
                    </a:stretch>
                  </pic:blipFill>
                  <pic:spPr bwMode="auto">
                    <a:xfrm>
                      <a:off x="0" y="0"/>
                      <a:ext cx="2893695" cy="1371600"/>
                    </a:xfrm>
                    <a:prstGeom prst="rect">
                      <a:avLst/>
                    </a:prstGeom>
                  </pic:spPr>
                </pic:pic>
              </a:graphicData>
            </a:graphic>
          </wp:anchor>
        </w:drawing>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t>Ville du Diamant</w:t>
      </w:r>
    </w:p>
    <w:p>
      <w:pPr>
        <w:pStyle w:val="Normal"/>
        <w:numPr>
          <w:ilvl w:val="0"/>
          <w:numId w:val="0"/>
        </w:numPr>
        <w:spacing w:lineRule="auto" w:line="240" w:beforeAutospacing="1" w:afterAutospacing="1"/>
        <w:outlineLvl w:val="2"/>
        <w:rPr>
          <w:rFonts w:eastAsia="Times New Roman" w:cs="Calibri" w:cstheme="minorHAnsi"/>
          <w:bCs/>
          <w:sz w:val="24"/>
          <w:szCs w:val="24"/>
          <w:lang w:eastAsia="fr-FR"/>
        </w:rPr>
      </w:pPr>
      <w:r>
        <w:rPr>
          <w:rFonts w:eastAsia="Times New Roman" w:cs="Calibri" w:cstheme="minorHAnsi"/>
          <w:bCs/>
          <w:sz w:val="24"/>
          <w:szCs w:val="24"/>
          <w:lang w:eastAsia="fr-FR"/>
        </w:rPr>
        <w:t>Cette balade-découverte commentée du patrimoine naturel et historique de "an ba rézen" c'est à dire "sous les raisiniers", ou la Forêt domaniale de l'ONF, le sous-bois de Dizac, ou le parcours santé et une partie du sentier du littoral diamantinois se situe près du Marché au quartier Dizac qui porte le nom de l'ancien propriétaire de l'Habitation Latournelle (puis Habitation Dizac) qui a été le premier Maire de la commune dès le 27 Aout 1862 jusqu'au 17 Mars 1865 puis du 4 décembre 1866 au 18 février 1871 et du 6 Avril 1873- 15 Mars 1877.</w:t>
      </w:r>
    </w:p>
    <w:p>
      <w:pPr>
        <w:pStyle w:val="Normal"/>
        <w:numPr>
          <w:ilvl w:val="0"/>
          <w:numId w:val="0"/>
        </w:numPr>
        <w:spacing w:lineRule="auto" w:line="240" w:beforeAutospacing="1" w:afterAutospacing="1"/>
        <w:jc w:val="both"/>
        <w:outlineLvl w:val="2"/>
        <w:rPr>
          <w:rFonts w:eastAsia="Times New Roman" w:cs="Calibri" w:cstheme="minorHAnsi"/>
          <w:bCs/>
          <w:sz w:val="24"/>
          <w:szCs w:val="24"/>
          <w:lang w:eastAsia="fr-FR"/>
        </w:rPr>
      </w:pPr>
      <w:r>
        <w:rPr>
          <w:rFonts w:eastAsia="Times New Roman" w:cs="Calibri" w:cstheme="minorHAnsi"/>
          <w:bCs/>
          <w:sz w:val="24"/>
          <w:szCs w:val="24"/>
          <w:lang w:eastAsia="fr-FR"/>
        </w:rPr>
        <w:t>Ce site a été aussi habité par les Amérindiens entre le 2ème et le 10ème siècle de notre ère, on les appelait " le Peuple de la Civilisation du manioc amer"... qui est de nos jours, un ancien site archéologique découvert en 1962 dirigé par Mario MATTIONI avec la participation de Armand Nicolas (historien martiniquais).</w:t>
      </w:r>
    </w:p>
    <w:p>
      <w:pPr>
        <w:pStyle w:val="Normal"/>
        <w:numPr>
          <w:ilvl w:val="0"/>
          <w:numId w:val="0"/>
        </w:numPr>
        <w:spacing w:lineRule="auto" w:line="240" w:beforeAutospacing="1" w:afterAutospacing="1"/>
        <w:jc w:val="both"/>
        <w:outlineLvl w:val="2"/>
        <w:rPr/>
      </w:pPr>
      <w:r>
        <w:rPr>
          <w:rFonts w:eastAsia="Times New Roman" w:cs="Calibri" w:cstheme="minorHAnsi"/>
          <w:bCs/>
          <w:sz w:val="24"/>
          <w:szCs w:val="24"/>
          <w:lang w:eastAsia="fr-FR"/>
        </w:rPr>
        <w:t xml:space="preserve">Au cours de cette agréable marche, les scolaires découvriront le patrimoine historique et naturel du lieu autour d'une visite commentée, la lecture de deux contes amérindiens: "la légende du Manioc amer et le mythe de la Lune" puis un jeu "C'est quoi ce truc?" qui finalisera l'activité et consistera à </w:t>
      </w:r>
      <w:r>
        <w:rPr>
          <w:rFonts w:eastAsia="Times New Roman" w:cs="Calibri" w:cstheme="minorHAnsi"/>
          <w:bCs/>
          <w:sz w:val="24"/>
          <w:szCs w:val="24"/>
          <w:lang w:eastAsia="fr-FR"/>
        </w:rPr>
        <w:t>reconnaître</w:t>
      </w:r>
      <w:r>
        <w:rPr>
          <w:rFonts w:eastAsia="Times New Roman" w:cs="Calibri" w:cstheme="minorHAnsi"/>
          <w:bCs/>
          <w:sz w:val="24"/>
          <w:szCs w:val="24"/>
          <w:lang w:eastAsia="fr-FR"/>
        </w:rPr>
        <w:t xml:space="preserve"> des espaces, des végétaux à partir de photos insolites prises tout au long du circuit dans le sous-bois, cette animation est une autre manière de découvrir ce magnifique sous-bois.</w:t>
      </w:r>
    </w:p>
    <w:p>
      <w:pPr>
        <w:pStyle w:val="Normal"/>
        <w:numPr>
          <w:ilvl w:val="0"/>
          <w:numId w:val="0"/>
        </w:numPr>
        <w:spacing w:lineRule="auto" w:line="240" w:beforeAutospacing="1" w:afterAutospacing="1"/>
        <w:jc w:val="both"/>
        <w:outlineLvl w:val="2"/>
        <w:rPr/>
      </w:pPr>
      <w:r>
        <w:rPr>
          <w:rFonts w:eastAsia="Times New Roman" w:cs="Calibri" w:cstheme="minorHAnsi"/>
          <w:b/>
          <w:bCs/>
          <w:sz w:val="44"/>
          <w:szCs w:val="44"/>
          <w:lang w:eastAsia="fr-FR"/>
        </w:rPr>
        <w:t>La Direction des Affaires Culturelles</w:t>
      </w:r>
      <w:r>
        <w:rPr>
          <w:rFonts w:eastAsia="Times New Roman" w:cs="Calibri" w:cstheme="minorHAnsi"/>
          <w:bCs/>
          <w:sz w:val="24"/>
          <w:szCs w:val="24"/>
          <w:lang w:eastAsia="fr-FR"/>
        </w:rPr>
        <w:t xml:space="preserve"> accueillera le vendredi 16 septembre à 10 h 30, dans ses locaux,  une classe de 4</w:t>
      </w:r>
      <w:r>
        <w:rPr>
          <w:rFonts w:eastAsia="Times New Roman" w:cs="Calibri" w:cstheme="minorHAnsi"/>
          <w:bCs/>
          <w:sz w:val="24"/>
          <w:szCs w:val="24"/>
          <w:vertAlign w:val="superscript"/>
          <w:lang w:eastAsia="fr-FR"/>
        </w:rPr>
        <w:t>ème</w:t>
      </w:r>
      <w:r>
        <w:rPr>
          <w:rFonts w:eastAsia="Times New Roman" w:cs="Calibri" w:cstheme="minorHAnsi"/>
          <w:bCs/>
          <w:sz w:val="24"/>
          <w:szCs w:val="24"/>
          <w:lang w:eastAsia="fr-FR"/>
        </w:rPr>
        <w:t xml:space="preserve"> ARTS ET PATRIMOINE du collège </w:t>
      </w:r>
      <w:r>
        <w:rPr>
          <w:rFonts w:eastAsia="Times New Roman" w:cs="Calibri" w:cstheme="minorHAnsi"/>
        </w:rPr>
        <w:t xml:space="preserve">Suzanne Roussi CESAIRE afin de remettre à chaque élève l’ouvrage « Monuments historiques de la Martinique » ; Et pour un temps d’échange avec le Directeur des Affaires Culturelles et les représentants du pôle patrimoine sur le Patrimoine de la Martinique ainsi que sur l’importance de notion de Patrimoine Durable.  </w:t>
      </w:r>
    </w:p>
    <w:p>
      <w:pPr>
        <w:pStyle w:val="PlainText"/>
        <w:rPr>
          <w:rFonts w:ascii="Calibri" w:hAnsi="Calibri" w:cs="Calibri" w:asciiTheme="minorHAnsi" w:cstheme="minorHAnsi" w:hAnsiTheme="minorHAnsi"/>
          <w:b/>
          <w:b/>
          <w:sz w:val="44"/>
          <w:szCs w:val="44"/>
        </w:rPr>
      </w:pPr>
      <w:r>
        <w:rPr>
          <w:rFonts w:cs="Calibri" w:cstheme="minorHAnsi"/>
          <w:b/>
          <w:sz w:val="44"/>
          <w:szCs w:val="44"/>
        </w:rPr>
        <w:t>MAIS AUSSI …</w:t>
      </w:r>
    </w:p>
    <w:p>
      <w:pPr>
        <w:pStyle w:val="PlainText"/>
        <w:jc w:val="both"/>
        <w:rPr>
          <w:rFonts w:ascii="Calibri" w:hAnsi="Calibri" w:cs="Calibri" w:asciiTheme="minorHAnsi" w:cstheme="minorHAnsi" w:hAnsiTheme="minorHAnsi"/>
          <w:sz w:val="24"/>
          <w:szCs w:val="24"/>
        </w:rPr>
      </w:pPr>
      <w:r>
        <w:rPr>
          <w:rFonts w:cs="Calibri" w:cstheme="minorHAnsi"/>
          <w:sz w:val="24"/>
          <w:szCs w:val="24"/>
        </w:rPr>
      </w:r>
    </w:p>
    <w:p>
      <w:pPr>
        <w:pStyle w:val="PlainText"/>
        <w:jc w:val="both"/>
        <w:rPr>
          <w:rFonts w:ascii="Calibri" w:hAnsi="Calibri" w:cs="Calibri" w:asciiTheme="minorHAnsi" w:cstheme="minorHAnsi" w:hAnsiTheme="minorHAnsi"/>
          <w:sz w:val="24"/>
          <w:szCs w:val="24"/>
        </w:rPr>
      </w:pPr>
      <w:r>
        <w:rPr>
          <w:rFonts w:cs="Calibri" w:cstheme="minorHAnsi"/>
          <w:sz w:val="24"/>
          <w:szCs w:val="24"/>
        </w:rPr>
        <w:t>Dans le cadre Du projet, la DAAC organise le séminaire "Le Patrimoine de la Martinique dans le monde", dans le prolongement des Journées du Patrimoine de septembre 2022 consacrées au "Patrimoine durable". Ce séminaire s'adressera aux enseignants et aux élèves avec un triple objectif :</w:t>
      </w:r>
    </w:p>
    <w:p>
      <w:pPr>
        <w:pStyle w:val="PlainText"/>
        <w:rPr/>
      </w:pPr>
      <w:r>
        <w:rPr>
          <w:rFonts w:cs="Calibri" w:cstheme="minorHAnsi"/>
          <w:sz w:val="24"/>
          <w:szCs w:val="24"/>
        </w:rPr>
        <w:t xml:space="preserve">- mieux </w:t>
      </w:r>
      <w:r>
        <w:rPr>
          <w:rFonts w:cs="Calibri" w:cstheme="minorHAnsi"/>
          <w:sz w:val="24"/>
          <w:szCs w:val="24"/>
        </w:rPr>
        <w:t>connaître</w:t>
      </w:r>
      <w:r>
        <w:rPr>
          <w:rFonts w:cs="Calibri" w:cstheme="minorHAnsi"/>
          <w:sz w:val="24"/>
          <w:szCs w:val="24"/>
        </w:rPr>
        <w:t xml:space="preserve"> notre patrimoine (naturel et culturel),</w:t>
      </w:r>
    </w:p>
    <w:p>
      <w:pPr>
        <w:pStyle w:val="PlainText"/>
        <w:rPr>
          <w:rFonts w:ascii="Calibri" w:hAnsi="Calibri" w:cs="Calibri" w:asciiTheme="minorHAnsi" w:cstheme="minorHAnsi" w:hAnsiTheme="minorHAnsi"/>
          <w:sz w:val="24"/>
          <w:szCs w:val="24"/>
        </w:rPr>
      </w:pPr>
      <w:r>
        <w:rPr>
          <w:rFonts w:cs="Calibri" w:cstheme="minorHAnsi"/>
          <w:sz w:val="24"/>
          <w:szCs w:val="24"/>
        </w:rPr>
        <w:t>- mieux comprendre en quoi il est une source d'inspiration artistique,</w:t>
      </w:r>
    </w:p>
    <w:p>
      <w:pPr>
        <w:pStyle w:val="PlainText"/>
        <w:rPr>
          <w:rFonts w:ascii="Calibri" w:hAnsi="Calibri" w:cs="Calibri" w:asciiTheme="minorHAnsi" w:cstheme="minorHAnsi" w:hAnsiTheme="minorHAnsi"/>
          <w:sz w:val="24"/>
          <w:szCs w:val="24"/>
        </w:rPr>
      </w:pPr>
      <w:r>
        <w:rPr>
          <w:rFonts w:cs="Calibri" w:cstheme="minorHAnsi"/>
          <w:sz w:val="24"/>
          <w:szCs w:val="24"/>
        </w:rPr>
        <w:t>- mieux appréhender les enjeux de sa conservation et aller à la rencontre des acteurs de cette conservation.</w:t>
      </w:r>
    </w:p>
    <w:p>
      <w:pPr>
        <w:pStyle w:val="PlainText"/>
        <w:rPr>
          <w:rFonts w:ascii="Calibri" w:hAnsi="Calibri" w:cs="Calibri" w:asciiTheme="minorHAnsi" w:cstheme="minorHAnsi" w:hAnsiTheme="minorHAnsi"/>
          <w:sz w:val="24"/>
          <w:szCs w:val="24"/>
        </w:rPr>
      </w:pPr>
      <w:r>
        <w:rPr>
          <w:rFonts w:cs="Calibri" w:cstheme="minorHAnsi"/>
          <w:sz w:val="24"/>
          <w:szCs w:val="24"/>
        </w:rPr>
        <w:t xml:space="preserve">Ainsi, deux temps forts sont prévus : </w:t>
      </w:r>
    </w:p>
    <w:p>
      <w:pPr>
        <w:pStyle w:val="PlainText"/>
        <w:jc w:val="both"/>
        <w:rPr>
          <w:rFonts w:ascii="Calibri" w:hAnsi="Calibri" w:cs="Calibri" w:asciiTheme="minorHAnsi" w:cstheme="minorHAnsi" w:hAnsiTheme="minorHAnsi"/>
          <w:sz w:val="24"/>
          <w:szCs w:val="24"/>
        </w:rPr>
      </w:pPr>
      <w:r>
        <w:rPr>
          <w:rFonts w:cs="Calibri" w:cstheme="minorHAnsi"/>
          <w:sz w:val="24"/>
          <w:szCs w:val="24"/>
        </w:rPr>
        <w:t xml:space="preserve">- </w:t>
      </w:r>
      <w:r>
        <w:rPr>
          <w:rFonts w:cs="Calibri" w:cstheme="minorHAnsi"/>
          <w:sz w:val="24"/>
          <w:szCs w:val="24"/>
          <w:highlight w:val="yellow"/>
        </w:rPr>
        <w:t>JEUDI 15 septembre</w:t>
      </w:r>
      <w:r>
        <w:rPr>
          <w:rFonts w:cs="Calibri" w:cstheme="minorHAnsi"/>
          <w:sz w:val="24"/>
          <w:szCs w:val="24"/>
        </w:rPr>
        <w:t xml:space="preserve"> "soirée patrimoine" à l'ATRIUM avec les intervenants suivants :</w:t>
      </w:r>
    </w:p>
    <w:p>
      <w:pPr>
        <w:pStyle w:val="PlainText"/>
        <w:jc w:val="both"/>
        <w:rPr>
          <w:rFonts w:ascii="Calibri" w:hAnsi="Calibri" w:cs="Calibri" w:asciiTheme="minorHAnsi" w:cstheme="minorHAnsi" w:hAnsiTheme="minorHAnsi"/>
          <w:sz w:val="24"/>
          <w:szCs w:val="24"/>
        </w:rPr>
      </w:pPr>
      <w:r>
        <w:rPr>
          <w:rFonts w:cs="Calibri" w:cstheme="minorHAnsi"/>
          <w:sz w:val="24"/>
          <w:szCs w:val="24"/>
        </w:rPr>
        <w:t>Mme Céline COISY, charge de mission UNESCO à la DEAL (présentation du bien que constituent les volcans et forêt du nord de la Martinique, candidat à l'inscription au patrimoine mondial de l'UNESCO)</w:t>
      </w:r>
    </w:p>
    <w:p>
      <w:pPr>
        <w:pStyle w:val="PlainText"/>
        <w:jc w:val="both"/>
        <w:rPr>
          <w:rFonts w:ascii="Calibri" w:hAnsi="Calibri" w:cs="Calibri" w:asciiTheme="minorHAnsi" w:cstheme="minorHAnsi" w:hAnsiTheme="minorHAnsi"/>
          <w:sz w:val="24"/>
          <w:szCs w:val="24"/>
        </w:rPr>
      </w:pPr>
      <w:r>
        <w:rPr>
          <w:rFonts w:cs="Calibri" w:cstheme="minorHAnsi"/>
          <w:sz w:val="24"/>
          <w:szCs w:val="24"/>
        </w:rPr>
        <w:t>Mme Gabrielle MAUVOIS, chargée de mission UNESCO au PNRM (présentation de la candidature des volcans et forêt du nord de la Martinique candidat à l'inscription au patrimoine mondial de l'UNESCO : genèse - procédure - enjeux)</w:t>
      </w:r>
    </w:p>
    <w:p>
      <w:pPr>
        <w:pStyle w:val="PlainText"/>
        <w:jc w:val="both"/>
        <w:rPr>
          <w:rFonts w:ascii="Calibri" w:hAnsi="Calibri" w:cs="Calibri" w:asciiTheme="minorHAnsi" w:cstheme="minorHAnsi" w:hAnsiTheme="minorHAnsi"/>
        </w:rPr>
      </w:pPr>
      <w:r>
        <w:rPr>
          <w:rFonts w:cs="Calibri" w:cstheme="minorHAnsi"/>
        </w:rPr>
        <w:t>Mme Myriam MOISE, maîtresse de conférence Études anglophones, chercheuse statutaire au Laboratoire Caribéen de Sciences Sociales (le patrimoine naturel : source d'inspiration artistique en littérature).</w:t>
      </w:r>
    </w:p>
    <w:p>
      <w:pPr>
        <w:pStyle w:val="PlainText"/>
        <w:rPr>
          <w:rFonts w:ascii="Calibri" w:hAnsi="Calibri" w:cs="Calibri" w:asciiTheme="minorHAnsi" w:cstheme="minorHAnsi" w:hAnsiTheme="minorHAnsi"/>
        </w:rPr>
      </w:pPr>
      <w:r>
        <w:rPr>
          <w:rFonts w:cs="Calibri" w:cstheme="minorHAnsi"/>
        </w:rPr>
        <w:t>Public : enseignants / Lieu : Atrium / Horaires : 18h-21h</w:t>
      </w:r>
    </w:p>
    <w:p>
      <w:pPr>
        <w:pStyle w:val="PlainText"/>
        <w:jc w:val="both"/>
        <w:rPr>
          <w:rFonts w:ascii="Calibri" w:hAnsi="Calibri" w:cs="Calibri" w:asciiTheme="minorHAnsi" w:cstheme="minorHAnsi" w:hAnsiTheme="minorHAnsi"/>
        </w:rPr>
      </w:pPr>
      <w:r>
        <w:rPr>
          <w:rFonts w:cs="Calibri" w:cstheme="minorHAnsi"/>
        </w:rPr>
        <w:t xml:space="preserve">- </w:t>
      </w:r>
      <w:r>
        <w:rPr>
          <w:rFonts w:cs="Calibri" w:cstheme="minorHAnsi"/>
          <w:highlight w:val="yellow"/>
        </w:rPr>
        <w:t>VENDREDI 16 septembre</w:t>
      </w:r>
      <w:r>
        <w:rPr>
          <w:rFonts w:cs="Calibri" w:cstheme="minorHAnsi"/>
        </w:rPr>
        <w:t xml:space="preserve"> "À la rencontre du patrimoine naturel et culturel de la Martinique" destiné aux élèves, avec les intervenants suivants : l'association Martinique Biosphère (présentation de la biosphère locale, des enjeux et des acteurs de sa conservation) et l'association "Yole à l'UNESCO" ((présentation de la yole - une yole sera installée sur le site - des enjeux et des acteurs de la conservation de cette pratique culturelle).</w:t>
      </w:r>
    </w:p>
    <w:p>
      <w:pPr>
        <w:pStyle w:val="PlainText"/>
        <w:rPr>
          <w:rFonts w:ascii="Calibri" w:hAnsi="Calibri" w:cs="Calibri" w:asciiTheme="minorHAnsi" w:cstheme="minorHAnsi" w:hAnsiTheme="minorHAnsi"/>
        </w:rPr>
      </w:pPr>
      <w:r>
        <w:rPr>
          <w:rFonts w:cs="Calibri" w:cstheme="minorHAnsi"/>
        </w:rPr>
      </w:r>
    </w:p>
    <w:p>
      <w:pPr>
        <w:pStyle w:val="PlainText"/>
        <w:rPr>
          <w:rFonts w:ascii="Calibri" w:hAnsi="Calibri" w:cs="Calibri" w:asciiTheme="minorHAnsi" w:cstheme="minorHAnsi" w:hAnsiTheme="minorHAnsi"/>
        </w:rPr>
      </w:pPr>
      <w:r>
        <w:rPr>
          <w:rFonts w:cs="Calibri" w:cstheme="minorHAnsi"/>
        </w:rPr>
        <mc:AlternateContent>
          <mc:Choice Requires="wpg">
            <w:drawing>
              <wp:anchor behindDoc="0" distT="0" distB="0" distL="0" distR="0" simplePos="0" locked="0" layoutInCell="1" allowOverlap="1" relativeHeight="23" wp14:anchorId="239B018E">
                <wp:simplePos x="0" y="0"/>
                <wp:positionH relativeFrom="page">
                  <wp:posOffset>31115</wp:posOffset>
                </wp:positionH>
                <wp:positionV relativeFrom="paragraph">
                  <wp:posOffset>-900430</wp:posOffset>
                </wp:positionV>
                <wp:extent cx="7516495" cy="1487170"/>
                <wp:effectExtent l="0" t="0" r="9525" b="0"/>
                <wp:wrapNone/>
                <wp:docPr id="15"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23"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2.45pt;margin-top:-70.9pt;width:591.8pt;height:117.05pt" coordorigin="49,-1418" coordsize="11836,2341">
                <v:shape id="shape_0" ID="Picture 142116" stroked="f" style="position:absolute;left:49;top:-1418;width:11835;height:2340;mso-position-horizontal-relative:page" type="shapetype_75">
                  <v:imagedata r:id="rId5" o:detectmouseclick="t"/>
                  <w10:wrap type="none"/>
                  <v:stroke color="#3465a4" joinstyle="round" endcap="flat"/>
                </v:shape>
              </v:group>
            </w:pict>
          </mc:Fallback>
        </mc:AlternateContent>
      </w:r>
    </w:p>
    <w:p>
      <w:pPr>
        <w:pStyle w:val="PlainText"/>
        <w:rPr>
          <w:rFonts w:ascii="Calibri" w:hAnsi="Calibri" w:cs="Calibri" w:asciiTheme="minorHAnsi" w:cstheme="minorHAnsi" w:hAnsiTheme="minorHAnsi"/>
        </w:rPr>
      </w:pPr>
      <w:r>
        <w:rPr>
          <w:rFonts w:cs="Calibri" w:cstheme="minorHAnsi"/>
        </w:rPr>
      </w:r>
    </w:p>
    <w:p>
      <w:pPr>
        <w:pStyle w:val="PlainText"/>
        <w:rPr>
          <w:rFonts w:ascii="Calibri" w:hAnsi="Calibri" w:cs="Calibri" w:asciiTheme="minorHAnsi" w:cstheme="minorHAnsi" w:hAnsiTheme="minorHAnsi"/>
        </w:rPr>
      </w:pPr>
      <w:r>
        <w:rPr>
          <w:rFonts w:cs="Calibri" w:cstheme="minorHAnsi"/>
        </w:rPr>
      </w:r>
    </w:p>
    <w:p>
      <w:pPr>
        <w:pStyle w:val="Normal"/>
        <w:rPr>
          <w:rFonts w:eastAsia="Calibri" w:cs="Calibri" w:cstheme="minorHAnsi"/>
          <w:color w:val="000000"/>
          <w:sz w:val="24"/>
          <w:szCs w:val="24"/>
          <w:lang w:eastAsia="fr-FR"/>
        </w:rPr>
      </w:pPr>
      <w:r>
        <w:rPr>
          <w:rFonts w:eastAsia="Calibri" w:cs="Calibri" w:cstheme="minorHAnsi"/>
          <w:color w:val="000000"/>
          <w:sz w:val="24"/>
          <w:szCs w:val="24"/>
          <w:lang w:eastAsia="fr-FR"/>
        </w:rPr>
        <mc:AlternateContent>
          <mc:Choice Requires="wpg">
            <w:drawing>
              <wp:anchor behindDoc="0" distT="0" distB="0" distL="114300" distR="114300" simplePos="0" locked="0" layoutInCell="1" allowOverlap="1" relativeHeight="4" wp14:anchorId="6868BC4E">
                <wp:simplePos x="0" y="0"/>
                <wp:positionH relativeFrom="page">
                  <wp:posOffset>-483870</wp:posOffset>
                </wp:positionH>
                <wp:positionV relativeFrom="page">
                  <wp:posOffset>1394460</wp:posOffset>
                </wp:positionV>
                <wp:extent cx="8045450" cy="1392555"/>
                <wp:effectExtent l="0" t="0" r="0" b="0"/>
                <wp:wrapTopAndBottom/>
                <wp:docPr id="16" name="Group 133120"/>
                <a:graphic xmlns:a="http://schemas.openxmlformats.org/drawingml/2006/main">
                  <a:graphicData uri="http://schemas.microsoft.com/office/word/2010/wordprocessingGroup">
                    <wpg:wgp>
                      <wpg:cNvGrpSpPr/>
                      <wpg:grpSpPr>
                        <a:xfrm>
                          <a:off x="0" y="0"/>
                          <a:ext cx="8044920" cy="1391760"/>
                        </a:xfrm>
                      </wpg:grpSpPr>
                      <pic:pic xmlns:pic="http://schemas.openxmlformats.org/drawingml/2006/picture">
                        <pic:nvPicPr>
                          <pic:cNvPr id="24" name="Picture 28320" descr=""/>
                          <pic:cNvPicPr/>
                        </pic:nvPicPr>
                        <pic:blipFill>
                          <a:blip r:embed="rId26"/>
                          <a:stretch/>
                        </pic:blipFill>
                        <pic:spPr>
                          <a:xfrm>
                            <a:off x="0" y="84960"/>
                            <a:ext cx="8026920" cy="1291680"/>
                          </a:xfrm>
                          <a:prstGeom prst="rect">
                            <a:avLst/>
                          </a:prstGeom>
                          <a:ln>
                            <a:noFill/>
                          </a:ln>
                        </pic:spPr>
                      </pic:pic>
                      <pic:pic xmlns:pic="http://schemas.openxmlformats.org/drawingml/2006/picture">
                        <pic:nvPicPr>
                          <pic:cNvPr id="25" name="Picture 28322" descr=""/>
                          <pic:cNvPicPr/>
                        </pic:nvPicPr>
                        <pic:blipFill>
                          <a:blip r:embed="rId27"/>
                          <a:stretch/>
                        </pic:blipFill>
                        <pic:spPr>
                          <a:xfrm>
                            <a:off x="1645920" y="254520"/>
                            <a:ext cx="2040840" cy="846360"/>
                          </a:xfrm>
                          <a:prstGeom prst="rect">
                            <a:avLst/>
                          </a:prstGeom>
                          <a:ln>
                            <a:noFill/>
                          </a:ln>
                        </pic:spPr>
                      </pic:pic>
                      <pic:pic xmlns:pic="http://schemas.openxmlformats.org/drawingml/2006/picture">
                        <pic:nvPicPr>
                          <pic:cNvPr id="26" name="Picture 28324" descr=""/>
                          <pic:cNvPicPr/>
                        </pic:nvPicPr>
                        <pic:blipFill>
                          <a:blip r:embed="rId28"/>
                          <a:stretch/>
                        </pic:blipFill>
                        <pic:spPr>
                          <a:xfrm>
                            <a:off x="3876840" y="273600"/>
                            <a:ext cx="3450600" cy="846360"/>
                          </a:xfrm>
                          <a:prstGeom prst="rect">
                            <a:avLst/>
                          </a:prstGeom>
                          <a:ln>
                            <a:noFill/>
                          </a:ln>
                        </pic:spPr>
                      </pic:pic>
                      <wps:wsp>
                        <wps:cNvSpPr/>
                        <wps:spPr>
                          <a:xfrm>
                            <a:off x="1167120" y="1364760"/>
                            <a:ext cx="6877800" cy="720"/>
                          </a:xfrm>
                          <a:custGeom>
                            <a:avLst/>
                            <a:gdLst/>
                            <a:ahLst/>
                            <a:rect l="l" t="t" r="r" b="b"/>
                            <a:pathLst>
                              <a:path w="6436614" h="0">
                                <a:moveTo>
                                  <a:pt x="6436614" y="0"/>
                                </a:moveTo>
                                <a:lnTo>
                                  <a:pt x="0" y="0"/>
                                </a:lnTo>
                              </a:path>
                            </a:pathLst>
                          </a:custGeom>
                          <a:noFill/>
                          <a:ln w="31680">
                            <a:solidFill>
                              <a:srgbClr val="fff300"/>
                            </a:solidFill>
                            <a:miter/>
                          </a:ln>
                        </wps:spPr>
                        <wps:style>
                          <a:lnRef idx="0"/>
                          <a:fillRef idx="0"/>
                          <a:effectRef idx="0"/>
                          <a:fontRef idx="minor"/>
                        </wps:style>
                        <wps:bodyPr/>
                      </wps:wsp>
                      <wps:wsp>
                        <wps:cNvSpPr/>
                        <wps:spPr>
                          <a:xfrm>
                            <a:off x="911160" y="0"/>
                            <a:ext cx="261000" cy="1391760"/>
                          </a:xfrm>
                          <a:custGeom>
                            <a:avLst/>
                            <a:gdLst/>
                            <a:ahLst/>
                            <a:rect l="l" t="t" r="r" b="b"/>
                            <a:pathLst>
                              <a:path w="245364" h="1391412">
                                <a:moveTo>
                                  <a:pt x="0" y="0"/>
                                </a:moveTo>
                                <a:lnTo>
                                  <a:pt x="245364" y="0"/>
                                </a:lnTo>
                                <a:lnTo>
                                  <a:pt x="245364" y="1391412"/>
                                </a:lnTo>
                                <a:lnTo>
                                  <a:pt x="0" y="1391412"/>
                                </a:lnTo>
                                <a:lnTo>
                                  <a:pt x="0" y="0"/>
                                </a:lnTo>
                              </a:path>
                            </a:pathLst>
                          </a:custGeom>
                          <a:solidFill>
                            <a:srgbClr val="ffffff"/>
                          </a:solidFill>
                          <a:ln>
                            <a:noFill/>
                          </a:ln>
                        </wps:spPr>
                        <wps:style>
                          <a:lnRef idx="0"/>
                          <a:fillRef idx="0"/>
                          <a:effectRef idx="0"/>
                          <a:fontRef idx="minor"/>
                        </wps:style>
                        <wps:bodyPr/>
                      </wps:wsp>
                    </wpg:wgp>
                  </a:graphicData>
                </a:graphic>
              </wp:anchor>
            </w:drawing>
          </mc:Choice>
          <mc:Fallback>
            <w:pict>
              <v:group id="shape_0" alt="Group 133120" style="position:absolute;margin-left:-38.1pt;margin-top:109.8pt;width:633.4pt;height:109.6pt" coordorigin="-762,2196" coordsize="12668,2192">
                <v:shape id="shape_0" ID="Picture 28320" stroked="f" style="position:absolute;left:-762;top:2330;width:12640;height:2033;mso-position-horizontal-relative:page;mso-position-vertical-relative:page" type="shapetype_75">
                  <v:imagedata r:id="rId26" o:detectmouseclick="t"/>
                  <w10:wrap type="none"/>
                  <v:stroke color="#3465a4" joinstyle="round" endcap="flat"/>
                </v:shape>
                <v:shape id="shape_0" ID="Picture 28322" stroked="f" style="position:absolute;left:1830;top:2597;width:3213;height:1332;mso-position-horizontal-relative:page;mso-position-vertical-relative:page" type="shapetype_75">
                  <v:imagedata r:id="rId27" o:detectmouseclick="t"/>
                  <w10:wrap type="none"/>
                  <v:stroke color="#3465a4" joinstyle="round" endcap="flat"/>
                </v:shape>
                <v:shape id="shape_0" ID="Picture 28324" stroked="f" style="position:absolute;left:5343;top:2627;width:5433;height:1332;mso-position-horizontal-relative:page;mso-position-vertical-relative:page" type="shapetype_75">
                  <v:imagedata r:id="rId29" o:detectmouseclick="t"/>
                  <w10:wrap type="none"/>
                  <v:stroke color="#3465a4" joinstyle="round" endcap="flat"/>
                </v:shape>
              </v:group>
            </w:pict>
          </mc:Fallback>
        </mc:AlternateContent>
      </w:r>
    </w:p>
    <w:p>
      <w:pPr>
        <w:pStyle w:val="Normal"/>
        <w:rPr>
          <w:rFonts w:eastAsia="Spectral" w:cs="Calibri" w:cstheme="minorHAnsi"/>
          <w:color w:val="000000"/>
          <w:sz w:val="24"/>
          <w:szCs w:val="24"/>
          <w:lang w:eastAsia="fr-FR"/>
        </w:rPr>
      </w:pPr>
      <w:r>
        <w:rPr>
          <w:rFonts w:eastAsia="Spectral" w:cs="Calibri" w:cstheme="minorHAnsi"/>
          <w:color w:val="000000"/>
          <w:sz w:val="24"/>
          <w:szCs w:val="24"/>
          <w:lang w:eastAsia="fr-FR"/>
        </w:rPr>
      </w:r>
    </w:p>
    <w:p>
      <w:pPr>
        <w:pStyle w:val="Normal"/>
        <w:jc w:val="both"/>
        <w:rPr/>
      </w:pPr>
      <w:r>
        <w:drawing>
          <wp:anchor behindDoc="0" distT="0" distB="0" distL="114300" distR="114300" simplePos="0" locked="0" layoutInCell="1" allowOverlap="1" relativeHeight="5">
            <wp:simplePos x="0" y="0"/>
            <wp:positionH relativeFrom="margin">
              <wp:posOffset>71755</wp:posOffset>
            </wp:positionH>
            <wp:positionV relativeFrom="paragraph">
              <wp:posOffset>8255</wp:posOffset>
            </wp:positionV>
            <wp:extent cx="3038475" cy="1152525"/>
            <wp:effectExtent l="0" t="0" r="0" b="0"/>
            <wp:wrapSquare wrapText="bothSides"/>
            <wp:docPr id="17" name="Picture 28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374" descr=""/>
                    <pic:cNvPicPr>
                      <a:picLocks noChangeAspect="1" noChangeArrowheads="1"/>
                    </pic:cNvPicPr>
                  </pic:nvPicPr>
                  <pic:blipFill>
                    <a:blip r:embed="rId30"/>
                    <a:stretch>
                      <a:fillRect/>
                    </a:stretch>
                  </pic:blipFill>
                  <pic:spPr bwMode="auto">
                    <a:xfrm>
                      <a:off x="0" y="0"/>
                      <a:ext cx="3038475" cy="1152525"/>
                    </a:xfrm>
                    <a:prstGeom prst="rect">
                      <a:avLst/>
                    </a:prstGeom>
                  </pic:spPr>
                </pic:pic>
              </a:graphicData>
            </a:graphic>
          </wp:anchor>
        </w:drawing>
      </w:r>
      <w:r>
        <w:rPr>
          <w:rFonts w:eastAsia="Spectral" w:cs="Calibri" w:cstheme="minorHAnsi"/>
          <w:color w:val="000000"/>
          <w:sz w:val="24"/>
          <w:szCs w:val="24"/>
          <w:lang w:eastAsia="fr-FR"/>
        </w:rPr>
        <w:t>L</w:t>
      </w:r>
      <w:r>
        <w:rPr>
          <w:rFonts w:eastAsia="Spectral" w:cs="Calibri" w:cstheme="minorHAnsi"/>
          <w:color w:val="000000"/>
          <w:sz w:val="24"/>
          <w:szCs w:val="24"/>
          <w:lang w:eastAsia="fr-FR"/>
        </w:rPr>
        <w:t>e Pass Culture est né de la volonté, affirmée lors de la campagne présidentielle 2017,</w:t>
        <w:tab/>
        <w:t>de mettre à disposition des jeunes un nouveau dispositif favorisant l’accès à la culture afin de renforcer et diversifier les pratiques</w:t>
        <w:tab/>
        <w:t>culturelles, en</w:t>
        <w:tab/>
        <w:t xml:space="preserve">révélant la richesse culturelle des territoires. La mission de service public du </w:t>
      </w:r>
      <w:r>
        <w:rPr>
          <w:rFonts w:eastAsia="Spectral" w:cs="Calibri" w:cstheme="minorHAnsi"/>
          <w:color w:val="000000"/>
          <w:sz w:val="24"/>
          <w:szCs w:val="24"/>
          <w:lang w:eastAsia="fr-FR"/>
        </w:rPr>
        <w:t>P</w:t>
      </w:r>
      <w:r>
        <w:rPr>
          <w:rFonts w:eastAsia="Spectral" w:cs="Calibri" w:cstheme="minorHAnsi"/>
          <w:color w:val="000000"/>
          <w:sz w:val="24"/>
          <w:szCs w:val="24"/>
          <w:lang w:eastAsia="fr-FR"/>
        </w:rPr>
        <w:t>ass Culture s’est dotée en juillet 2019 d’une nouvelle organisation, en confiant à une société par actions simplifiées (SAS) – dont les actionnaires sont le ministère de la Culture et la Caisse des Dépôts par le biais de son activité Banque des Territoires – le soin d’assurer la gestion et le développement du dispositif pass Culture.</w:t>
      </w:r>
    </w:p>
    <w:p>
      <w:pPr>
        <w:pStyle w:val="Normal"/>
        <w:spacing w:lineRule="auto" w:line="216" w:before="0" w:after="203"/>
        <w:ind w:left="10" w:right="3" w:hanging="10"/>
        <w:jc w:val="both"/>
        <w:rPr/>
      </w:pPr>
      <w:r>
        <w:rPr>
          <w:rFonts w:eastAsia="Spectral" w:cs="Calibri" w:cstheme="minorHAnsi"/>
          <w:color w:val="000000"/>
          <w:sz w:val="24"/>
          <w:szCs w:val="24"/>
          <w:lang w:eastAsia="fr-FR"/>
        </w:rPr>
        <w:t xml:space="preserve">Fruit d’un partenariat de premier plan entre </w:t>
      </w:r>
      <w:r>
        <w:rPr>
          <w:rFonts w:eastAsia="Spectral" w:cs="Calibri" w:cstheme="minorHAnsi"/>
          <w:color w:val="000000"/>
          <w:sz w:val="24"/>
          <w:szCs w:val="24"/>
          <w:lang w:eastAsia="fr-FR"/>
        </w:rPr>
        <w:t>l’État</w:t>
      </w:r>
      <w:r>
        <w:rPr>
          <w:rFonts w:eastAsia="Spectral" w:cs="Calibri" w:cstheme="minorHAnsi"/>
          <w:color w:val="000000"/>
          <w:sz w:val="24"/>
          <w:szCs w:val="24"/>
          <w:lang w:eastAsia="fr-FR"/>
        </w:rPr>
        <w:t xml:space="preserve">, les acteurs culturels, l’environnement scolaire et </w:t>
      </w:r>
      <w:hyperlink r:id="rId31">
        <w:r>
          <w:rPr>
            <w:rStyle w:val="ListLabel266"/>
            <w:rFonts w:eastAsia="Spectral" w:cs="Calibri" w:cstheme="minorHAnsi"/>
            <w:color w:val="000000"/>
            <w:sz w:val="24"/>
            <w:szCs w:val="24"/>
            <w:lang w:eastAsia="fr-FR"/>
          </w:rPr>
          <w:t>les</w:t>
        </w:r>
      </w:hyperlink>
      <w:r>
        <w:rPr>
          <w:rFonts w:eastAsia="Spectral" w:cs="Calibri" w:cstheme="minorHAnsi"/>
          <w:color w:val="000000"/>
          <w:sz w:val="24"/>
          <w:szCs w:val="24"/>
          <w:lang w:eastAsia="fr-FR"/>
        </w:rPr>
        <w:t xml:space="preserve"> </w:t>
      </w:r>
      <w:hyperlink r:id="rId32">
        <w:r>
          <w:rPr>
            <w:rStyle w:val="ListLabel266"/>
            <w:rFonts w:eastAsia="Spectral" w:cs="Calibri" w:cstheme="minorHAnsi"/>
            <w:color w:val="000000"/>
            <w:sz w:val="24"/>
            <w:szCs w:val="24"/>
            <w:lang w:eastAsia="fr-FR"/>
          </w:rPr>
          <w:t>collectivités</w:t>
        </w:r>
      </w:hyperlink>
      <w:r>
        <w:rPr>
          <w:rFonts w:eastAsia="Spectral" w:cs="Calibri" w:cstheme="minorHAnsi"/>
          <w:color w:val="000000"/>
          <w:sz w:val="24"/>
          <w:szCs w:val="24"/>
          <w:lang w:eastAsia="fr-FR"/>
        </w:rPr>
        <w:t xml:space="preserve"> territoriales, le </w:t>
      </w:r>
      <w:r>
        <w:rPr>
          <w:rFonts w:eastAsia="Spectral" w:cs="Calibri" w:cstheme="minorHAnsi"/>
          <w:color w:val="000000"/>
          <w:sz w:val="24"/>
          <w:szCs w:val="24"/>
          <w:lang w:eastAsia="fr-FR"/>
        </w:rPr>
        <w:t>P</w:t>
      </w:r>
      <w:r>
        <w:rPr>
          <w:rFonts w:eastAsia="Spectral" w:cs="Calibri" w:cstheme="minorHAnsi"/>
          <w:color w:val="000000"/>
          <w:sz w:val="24"/>
          <w:szCs w:val="24"/>
          <w:lang w:eastAsia="fr-FR"/>
        </w:rPr>
        <w:t>ass Culture donne aujourd’hui toute sa place à la culture pour la jeunesse en lui permettant d’aller à sa rencontre et de s’émanciper dans l’exercice de l’autonomie de ses propres choix culturels.</w:t>
      </w:r>
    </w:p>
    <w:p>
      <w:pPr>
        <w:pStyle w:val="Normal"/>
        <w:spacing w:lineRule="auto" w:line="216" w:before="0" w:after="83"/>
        <w:ind w:left="10" w:right="3" w:hanging="10"/>
        <w:jc w:val="both"/>
        <w:rPr/>
      </w:pPr>
      <w:r>
        <w:rPr>
          <w:rFonts w:eastAsia="Spectral" w:cs="Calibri" w:cstheme="minorHAnsi"/>
          <w:color w:val="000000"/>
          <w:sz w:val="24"/>
          <w:szCs w:val="24"/>
          <w:lang w:eastAsia="fr-FR"/>
        </w:rPr>
        <w:t xml:space="preserve">Dans le cadre de la généralisation du </w:t>
      </w:r>
      <w:r>
        <w:rPr>
          <w:rFonts w:eastAsia="Spectral" w:cs="Calibri" w:cstheme="minorHAnsi"/>
          <w:color w:val="000000"/>
          <w:sz w:val="24"/>
          <w:szCs w:val="24"/>
          <w:lang w:eastAsia="fr-FR"/>
        </w:rPr>
        <w:t>P</w:t>
      </w:r>
      <w:r>
        <w:rPr>
          <w:rFonts w:eastAsia="Spectral" w:cs="Calibri" w:cstheme="minorHAnsi"/>
          <w:color w:val="000000"/>
          <w:sz w:val="24"/>
          <w:szCs w:val="24"/>
          <w:lang w:eastAsia="fr-FR"/>
        </w:rPr>
        <w:t xml:space="preserve">ass Culture les équipes de la Direction régionale des affaires culturelles de la Martinique accompagnent les structures culturelles qui souhaitent rejoindre le dispositif. </w:t>
      </w:r>
    </w:p>
    <w:p>
      <w:pPr>
        <w:pStyle w:val="Normal"/>
        <w:spacing w:lineRule="auto" w:line="216" w:before="0" w:after="83"/>
        <w:ind w:left="10" w:right="3" w:hanging="10"/>
        <w:jc w:val="both"/>
        <w:rPr>
          <w:rFonts w:eastAsia="Spectral" w:cs="Calibri" w:cstheme="minorHAnsi"/>
          <w:b/>
          <w:b/>
          <w:color w:val="000000"/>
          <w:sz w:val="32"/>
          <w:szCs w:val="32"/>
          <w:lang w:eastAsia="fr-FR"/>
        </w:rPr>
      </w:pPr>
      <w:r>
        <w:rPr>
          <w:rFonts w:eastAsia="Spectral" w:cs="Calibri" w:cstheme="minorHAnsi"/>
          <w:b/>
          <w:color w:val="000000"/>
          <w:sz w:val="32"/>
          <w:szCs w:val="32"/>
          <w:lang w:eastAsia="fr-FR"/>
        </w:rPr>
      </w:r>
    </w:p>
    <w:p>
      <w:pPr>
        <w:pStyle w:val="Normal"/>
        <w:spacing w:lineRule="auto" w:line="216" w:before="0" w:after="83"/>
        <w:ind w:left="10" w:right="3" w:hanging="10"/>
        <w:jc w:val="both"/>
        <w:rPr>
          <w:rFonts w:eastAsia="Calibri" w:cs="Calibri" w:cstheme="minorHAnsi"/>
          <w:b/>
          <w:b/>
          <w:color w:val="000000"/>
          <w:sz w:val="32"/>
          <w:szCs w:val="32"/>
          <w:lang w:eastAsia="fr-FR"/>
        </w:rPr>
      </w:pPr>
      <w:r>
        <w:rPr>
          <w:rFonts w:eastAsia="Spectral" w:cs="Calibri" w:cstheme="minorHAnsi"/>
          <w:b/>
          <w:color w:val="000000"/>
          <w:sz w:val="32"/>
          <w:szCs w:val="32"/>
          <w:lang w:eastAsia="fr-FR"/>
        </w:rPr>
        <w:t xml:space="preserve">Aujourd’hui, 8053 jeunes Martiniquais âgés de 15 à 18 ans utilisent le Pass Culture  </w:t>
      </w:r>
    </w:p>
    <w:p>
      <w:pPr>
        <w:pStyle w:val="Normal"/>
        <w:numPr>
          <w:ilvl w:val="0"/>
          <w:numId w:val="3"/>
        </w:numPr>
        <w:spacing w:lineRule="auto" w:line="240" w:beforeAutospacing="1" w:after="0"/>
        <w:rPr>
          <w:rFonts w:eastAsia="Times New Roman" w:cs="Calibri" w:cstheme="minorHAnsi"/>
        </w:rPr>
      </w:pPr>
      <w:r>
        <w:rPr>
          <w:rFonts w:eastAsia="Times New Roman" w:cs="Calibri" w:cstheme="minorHAnsi"/>
        </w:rPr>
        <w:t>945 jeunes de 15 ans</w:t>
      </w:r>
    </w:p>
    <w:p>
      <w:pPr>
        <w:pStyle w:val="Normal"/>
        <w:numPr>
          <w:ilvl w:val="0"/>
          <w:numId w:val="3"/>
        </w:numPr>
        <w:spacing w:lineRule="auto" w:line="240" w:before="0" w:after="0"/>
        <w:rPr>
          <w:rFonts w:eastAsia="Times New Roman" w:cs="Calibri" w:cstheme="minorHAnsi"/>
        </w:rPr>
      </w:pPr>
      <w:r>
        <w:rPr>
          <w:rFonts w:eastAsia="Times New Roman" w:cs="Calibri" w:cstheme="minorHAnsi"/>
        </w:rPr>
        <w:t>1180 jeunes de 16 ans</w:t>
      </w:r>
    </w:p>
    <w:p>
      <w:pPr>
        <w:pStyle w:val="Normal"/>
        <w:numPr>
          <w:ilvl w:val="0"/>
          <w:numId w:val="3"/>
        </w:numPr>
        <w:spacing w:lineRule="auto" w:line="240" w:before="0" w:after="0"/>
        <w:rPr>
          <w:rFonts w:eastAsia="Times New Roman" w:cs="Calibri" w:cstheme="minorHAnsi"/>
        </w:rPr>
      </w:pPr>
      <w:r>
        <w:rPr>
          <w:rFonts w:eastAsia="Times New Roman" w:cs="Calibri" w:cstheme="minorHAnsi"/>
        </w:rPr>
        <w:t>1897 jeunes de 17 ans</w:t>
      </w:r>
    </w:p>
    <w:p>
      <w:pPr>
        <w:pStyle w:val="Normal"/>
        <w:numPr>
          <w:ilvl w:val="0"/>
          <w:numId w:val="3"/>
        </w:numPr>
        <w:spacing w:lineRule="auto" w:line="240" w:before="0" w:afterAutospacing="1"/>
        <w:rPr>
          <w:rFonts w:eastAsia="Times New Roman" w:cs="Calibri" w:cstheme="minorHAnsi"/>
        </w:rPr>
      </w:pPr>
      <w:r>
        <w:rPr>
          <w:rFonts w:eastAsia="Times New Roman" w:cs="Calibri" w:cstheme="minorHAnsi"/>
        </w:rPr>
        <w:t>4031 jeunes de 18 ans</w:t>
      </w:r>
    </w:p>
    <w:p>
      <w:pPr>
        <w:pStyle w:val="Normal"/>
        <w:jc w:val="both"/>
        <w:rPr>
          <w:rFonts w:eastAsia="Times New Roman" w:cs="Calibri" w:cstheme="minorHAnsi"/>
          <w:sz w:val="24"/>
          <w:szCs w:val="24"/>
        </w:rPr>
      </w:pPr>
      <w:r>
        <w:rPr>
          <w:rFonts w:eastAsia="Times New Roman" w:cs="Calibri" w:cstheme="minorHAnsi"/>
          <w:sz w:val="24"/>
          <w:szCs w:val="24"/>
        </w:rPr>
        <w:t xml:space="preserve">Le nombre de réservations validées est en progression continue avec plus </w:t>
      </w:r>
      <w:r>
        <w:rPr>
          <w:rFonts w:eastAsia="Times New Roman" w:cs="Calibri" w:cstheme="minorHAnsi"/>
          <w:b/>
          <w:sz w:val="24"/>
          <w:szCs w:val="24"/>
        </w:rPr>
        <w:t>20 970 biens</w:t>
      </w:r>
      <w:r>
        <w:rPr>
          <w:rFonts w:eastAsia="Times New Roman" w:cs="Calibri" w:cstheme="minorHAnsi"/>
          <w:sz w:val="24"/>
          <w:szCs w:val="24"/>
        </w:rPr>
        <w:t xml:space="preserve"> culturels réservés.</w:t>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rPr>
      </w:pPr>
      <w:r>
        <w:rPr>
          <w:rFonts w:cs="Calibri" w:cstheme="minorHAnsi"/>
        </w:rPr>
      </w:r>
    </w:p>
    <w:p>
      <w:pPr>
        <w:pStyle w:val="Normal"/>
        <w:rPr>
          <w:rFonts w:cs="Calibri" w:cstheme="minorHAnsi"/>
          <w:sz w:val="24"/>
          <w:szCs w:val="24"/>
        </w:rPr>
      </w:pPr>
      <w:r>
        <w:rPr/>
        <w:drawing>
          <wp:inline distT="0" distB="0" distL="0" distR="0">
            <wp:extent cx="5760720" cy="4070350"/>
            <wp:effectExtent l="0" t="0" r="0" b="0"/>
            <wp:docPr id="18"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4" descr=""/>
                    <pic:cNvPicPr>
                      <a:picLocks noChangeAspect="1" noChangeArrowheads="1"/>
                    </pic:cNvPicPr>
                  </pic:nvPicPr>
                  <pic:blipFill>
                    <a:blip r:embed="rId33"/>
                    <a:stretch>
                      <a:fillRect/>
                    </a:stretch>
                  </pic:blipFill>
                  <pic:spPr bwMode="auto">
                    <a:xfrm>
                      <a:off x="0" y="0"/>
                      <a:ext cx="5760720" cy="4070350"/>
                    </a:xfrm>
                    <a:prstGeom prst="rect">
                      <a:avLst/>
                    </a:prstGeom>
                  </pic:spPr>
                </pic:pic>
              </a:graphicData>
            </a:graphic>
          </wp:inline>
        </w:drawing>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drawing>
          <wp:inline distT="0" distB="0" distL="0" distR="0">
            <wp:extent cx="1495425" cy="1476375"/>
            <wp:effectExtent l="0" t="0" r="0" b="0"/>
            <wp:docPr id="19" name="Image 9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982" descr=""/>
                    <pic:cNvPicPr>
                      <a:picLocks noChangeAspect="1" noChangeArrowheads="1"/>
                    </pic:cNvPicPr>
                  </pic:nvPicPr>
                  <pic:blipFill>
                    <a:blip r:embed="rId34"/>
                    <a:stretch>
                      <a:fillRect/>
                    </a:stretch>
                  </pic:blipFill>
                  <pic:spPr bwMode="auto">
                    <a:xfrm>
                      <a:off x="0" y="0"/>
                      <a:ext cx="1495425" cy="1476375"/>
                    </a:xfrm>
                    <a:prstGeom prst="rect">
                      <a:avLst/>
                    </a:prstGeom>
                  </pic:spPr>
                </pic:pic>
              </a:graphicData>
            </a:graphic>
          </wp:inline>
        </w:drawing>
      </w:r>
    </w:p>
    <w:p>
      <w:pPr>
        <w:pStyle w:val="ListParagraph"/>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jc w:val="center"/>
        <w:rPr>
          <w:rFonts w:cs="Calibri" w:cstheme="minorHAnsi"/>
          <w:b/>
          <w:b/>
          <w:color w:val="FFFF00"/>
          <w:sz w:val="44"/>
          <w:szCs w:val="44"/>
        </w:rPr>
      </w:pPr>
      <w:r>
        <w:rPr>
          <w:rFonts w:cs="Calibri" w:cstheme="minorHAnsi"/>
          <w:b/>
          <w:color w:val="FFFF00"/>
          <w:sz w:val="44"/>
          <w:szCs w:val="44"/>
        </w:rPr>
      </w:r>
    </w:p>
    <w:p>
      <w:pPr>
        <w:pStyle w:val="Normal"/>
        <w:jc w:val="center"/>
        <w:rPr>
          <w:rFonts w:cs="Calibri" w:cstheme="minorHAnsi"/>
          <w:b/>
          <w:b/>
          <w:color w:val="FFFF00"/>
          <w:sz w:val="44"/>
          <w:szCs w:val="44"/>
          <w:highlight w:val="darkGray"/>
        </w:rPr>
      </w:pPr>
      <w:r>
        <w:rPr>
          <w:rFonts w:cs="Calibri" w:cstheme="minorHAnsi"/>
          <w:b/>
          <w:color w:val="FFFF00"/>
          <w:sz w:val="44"/>
          <w:szCs w:val="44"/>
          <w:highlight w:val="darkGray"/>
        </w:rPr>
      </w:r>
    </w:p>
    <w:p>
      <w:pPr>
        <w:pStyle w:val="Normal"/>
        <w:jc w:val="center"/>
        <w:rPr>
          <w:rFonts w:cs="Calibri" w:cstheme="minorHAnsi"/>
          <w:b/>
          <w:b/>
          <w:color w:val="FFFF00"/>
          <w:sz w:val="44"/>
          <w:szCs w:val="44"/>
          <w:highlight w:val="darkGray"/>
        </w:rPr>
      </w:pPr>
      <w:r>
        <w:rPr>
          <w:rFonts w:cs="Calibri" w:cstheme="minorHAnsi"/>
          <w:b/>
          <w:color w:val="FFFF00"/>
          <w:sz w:val="44"/>
          <w:szCs w:val="44"/>
          <w:highlight w:val="darkGray"/>
        </w:rPr>
        <mc:AlternateContent>
          <mc:Choice Requires="wpg">
            <w:drawing>
              <wp:anchor behindDoc="0" distT="0" distB="0" distL="0" distR="0" simplePos="0" locked="0" layoutInCell="1" allowOverlap="1" relativeHeight="18" wp14:anchorId="4E1EBCBB">
                <wp:simplePos x="0" y="0"/>
                <wp:positionH relativeFrom="page">
                  <wp:align>right</wp:align>
                </wp:positionH>
                <wp:positionV relativeFrom="paragraph">
                  <wp:posOffset>-894715</wp:posOffset>
                </wp:positionV>
                <wp:extent cx="7516495" cy="1487170"/>
                <wp:effectExtent l="0" t="0" r="9525" b="0"/>
                <wp:wrapNone/>
                <wp:docPr id="20"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27"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2.7pt;margin-top:-70.45pt;width:591.8pt;height:117.05pt" coordorigin="54,-1409" coordsize="11836,2341">
                <v:shape id="shape_0" ID="Picture 142116" stroked="f" style="position:absolute;left:54;top:-1409;width:11835;height:2340;mso-position-horizontal:right;mso-position-horizontal-relative:page" type="shapetype_75">
                  <v:imagedata r:id="rId5" o:detectmouseclick="t"/>
                  <w10:wrap type="none"/>
                  <v:stroke color="#3465a4" joinstyle="round" endcap="flat"/>
                </v:shape>
              </v:group>
            </w:pict>
          </mc:Fallback>
        </mc:AlternateContent>
      </w:r>
    </w:p>
    <w:p>
      <w:pPr>
        <w:pStyle w:val="Normal"/>
        <w:jc w:val="center"/>
        <w:rPr>
          <w:rFonts w:cs="Calibri" w:cstheme="minorHAnsi"/>
          <w:b/>
          <w:b/>
          <w:color w:val="FFFF00"/>
          <w:sz w:val="44"/>
          <w:szCs w:val="44"/>
          <w:highlight w:val="darkGray"/>
        </w:rPr>
      </w:pPr>
      <w:r>
        <w:rPr>
          <w:rFonts w:cs="Calibri" w:cstheme="minorHAnsi"/>
          <w:b/>
          <w:color w:val="FFFF00"/>
          <w:sz w:val="44"/>
          <w:szCs w:val="44"/>
          <w:highlight w:val="darkGray"/>
        </w:rPr>
      </w:r>
    </w:p>
    <w:p>
      <w:pPr>
        <w:pStyle w:val="Normal"/>
        <w:jc w:val="center"/>
        <w:rPr>
          <w:rFonts w:cs="Calibri" w:cstheme="minorHAnsi"/>
          <w:b/>
          <w:b/>
          <w:color w:val="FFFF00"/>
          <w:sz w:val="44"/>
          <w:szCs w:val="44"/>
          <w:highlight w:val="darkGray"/>
        </w:rPr>
      </w:pPr>
      <w:r>
        <w:rPr>
          <w:rFonts w:cs="Calibri" w:cstheme="minorHAnsi"/>
          <w:b/>
          <w:color w:val="FFFF00"/>
          <w:sz w:val="44"/>
          <w:szCs w:val="44"/>
          <w:highlight w:val="darkGray"/>
        </w:rPr>
        <w:t xml:space="preserve">Découvrir le programme </w:t>
      </w:r>
    </w:p>
    <w:p>
      <w:pPr>
        <w:pStyle w:val="Normal"/>
        <w:jc w:val="center"/>
        <w:rPr>
          <w:rFonts w:cs="Calibri" w:cstheme="minorHAnsi"/>
          <w:b/>
          <w:b/>
          <w:color w:val="FFFF00"/>
          <w:sz w:val="44"/>
          <w:szCs w:val="44"/>
          <w:highlight w:val="darkGray"/>
        </w:rPr>
      </w:pPr>
      <w:r>
        <w:rPr>
          <w:rFonts w:cs="Calibri" w:cstheme="minorHAnsi"/>
          <w:b/>
          <w:color w:val="FFFF00"/>
          <w:sz w:val="44"/>
          <w:szCs w:val="44"/>
          <w:highlight w:val="darkGray"/>
        </w:rPr>
        <w:t xml:space="preserve">LA MARTINIQUE TERRE </w:t>
      </w:r>
    </w:p>
    <w:p>
      <w:pPr>
        <w:pStyle w:val="Normal"/>
        <w:jc w:val="center"/>
        <w:rPr>
          <w:rFonts w:cs="Calibri" w:cstheme="minorHAnsi"/>
          <w:b/>
          <w:b/>
          <w:color w:val="FFFF00"/>
          <w:sz w:val="44"/>
          <w:szCs w:val="44"/>
        </w:rPr>
      </w:pPr>
      <w:r>
        <w:rPr>
          <w:rFonts w:cs="Calibri" w:cstheme="minorHAnsi"/>
          <w:b/>
          <w:color w:val="FFFF00"/>
          <w:sz w:val="44"/>
          <w:szCs w:val="44"/>
          <w:highlight w:val="darkGray"/>
        </w:rPr>
        <w:t>DE PATRIMOINE DURABLE</w:t>
      </w:r>
    </w:p>
    <w:p>
      <w:pPr>
        <w:pStyle w:val="Normal"/>
        <w:rPr>
          <w:rFonts w:cs="Calibri" w:cstheme="minorHAnsi"/>
          <w:sz w:val="52"/>
          <w:szCs w:val="52"/>
        </w:rPr>
      </w:pPr>
      <w:r>
        <w:rPr>
          <w:rFonts w:cs="Calibri" w:cstheme="minorHAnsi"/>
          <w:sz w:val="52"/>
          <w:szCs w:val="52"/>
        </w:rPr>
      </w:r>
    </w:p>
    <w:p>
      <w:pPr>
        <w:pStyle w:val="Normal"/>
        <w:rPr>
          <w:rFonts w:cs="Calibri" w:cstheme="minorHAnsi"/>
          <w:sz w:val="28"/>
          <w:szCs w:val="28"/>
        </w:rPr>
      </w:pPr>
      <w:r>
        <w:rPr>
          <w:rFonts w:cs="Calibri" w:cstheme="minorHAnsi"/>
          <w:sz w:val="28"/>
          <w:szCs w:val="28"/>
        </w:rPr>
        <w:t xml:space="preserve">Vous aimez le patrimoine, vous aimez, marcher, déambuler, visiter, regarder, écouter, manipuler, créer, apprendre, questionner, admirer, alors les Journées Européennes du Patrimoine n’attendent que vous ! </w:t>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t xml:space="preserve">Et n’oubliez pas, le patrimoine est partout autour de nous ; Levez-les yeux ! </w:t>
      </w:r>
    </w:p>
    <w:p>
      <w:pPr>
        <w:pStyle w:val="Normal"/>
        <w:rPr>
          <w:rFonts w:cs="Calibri" w:cstheme="minorHAnsi"/>
          <w:sz w:val="24"/>
          <w:szCs w:val="24"/>
        </w:rPr>
      </w:pPr>
      <w:r>
        <w:rPr>
          <w:rFonts w:cs="Calibri" w:cstheme="minorHAnsi"/>
          <w:sz w:val="24"/>
          <w:szCs w:val="24"/>
        </w:rPr>
        <w:t>Les exemples ci-dessous ne sont qu’un infime panel de la proposition d’évènements,</w:t>
      </w:r>
    </w:p>
    <w:p>
      <w:pPr>
        <w:pStyle w:val="Normal"/>
        <w:spacing w:lineRule="auto" w:line="240" w:before="0" w:after="0"/>
        <w:rPr>
          <w:rFonts w:cs="Calibri" w:cstheme="minorHAnsi"/>
          <w:sz w:val="24"/>
          <w:szCs w:val="24"/>
        </w:rPr>
      </w:pPr>
      <w:r>
        <w:rPr>
          <w:rFonts w:cs="Calibri" w:cstheme="minorHAnsi"/>
          <w:sz w:val="24"/>
          <w:szCs w:val="24"/>
        </w:rPr>
        <w:t>Découvrez tous les événements</w:t>
      </w:r>
    </w:p>
    <w:p>
      <w:pPr>
        <w:pStyle w:val="Normal"/>
        <w:spacing w:lineRule="auto" w:line="240" w:before="0" w:after="0"/>
        <w:rPr>
          <w:rFonts w:cs="Calibri" w:cstheme="minorHAnsi"/>
          <w:sz w:val="24"/>
          <w:szCs w:val="24"/>
        </w:rPr>
      </w:pPr>
      <w:r>
        <w:rPr>
          <w:rFonts w:cs="Calibri" w:cstheme="minorHAnsi"/>
          <w:sz w:val="24"/>
          <w:szCs w:val="24"/>
        </w:rPr>
        <w:t>proposés à la Martinique à l’occasion</w:t>
      </w:r>
    </w:p>
    <w:p>
      <w:pPr>
        <w:pStyle w:val="Normal"/>
        <w:spacing w:lineRule="auto" w:line="240" w:before="0" w:after="0"/>
        <w:rPr>
          <w:rFonts w:cs="Calibri" w:cstheme="minorHAnsi"/>
          <w:sz w:val="24"/>
          <w:szCs w:val="24"/>
        </w:rPr>
      </w:pPr>
      <w:r>
        <w:rPr>
          <w:rFonts w:cs="Calibri" w:cstheme="minorHAnsi"/>
          <w:sz w:val="24"/>
          <w:szCs w:val="24"/>
        </w:rPr>
        <w:t>des Journées européennes du</w:t>
      </w:r>
    </w:p>
    <w:p>
      <w:pPr>
        <w:pStyle w:val="Normal"/>
        <w:spacing w:lineRule="auto" w:line="240" w:before="0" w:after="0"/>
        <w:rPr>
          <w:rFonts w:cs="Calibri" w:cstheme="minorHAnsi"/>
          <w:sz w:val="24"/>
          <w:szCs w:val="24"/>
        </w:rPr>
      </w:pPr>
      <w:r>
        <w:rPr>
          <w:rFonts w:cs="Calibri" w:cstheme="minorHAnsi"/>
          <w:sz w:val="24"/>
          <w:szCs w:val="24"/>
        </w:rPr>
        <w:t>patrimoine.</w:t>
      </w:r>
    </w:p>
    <w:p>
      <w:pPr>
        <w:pStyle w:val="Normal"/>
        <w:rPr>
          <w:rFonts w:cs="Calibri" w:cstheme="minorHAnsi"/>
          <w:sz w:val="24"/>
          <w:szCs w:val="24"/>
        </w:rPr>
      </w:pPr>
      <w:r>
        <w:rPr>
          <w:rFonts w:cs="Calibri" w:cstheme="minorHAnsi"/>
          <w:sz w:val="24"/>
          <w:szCs w:val="24"/>
        </w:rPr>
        <w:t>www.jep-martinique.org</w:t>
      </w:r>
    </w:p>
    <w:p>
      <w:pPr>
        <w:pStyle w:val="Normal"/>
        <w:rPr>
          <w:rFonts w:cs="Calibri" w:cstheme="minorHAnsi"/>
          <w:b/>
          <w:b/>
          <w:sz w:val="56"/>
          <w:szCs w:val="56"/>
        </w:rPr>
      </w:pPr>
      <w:r>
        <w:rPr/>
        <w:drawing>
          <wp:inline distT="0" distB="0" distL="0" distR="0">
            <wp:extent cx="1543050" cy="1666875"/>
            <wp:effectExtent l="0" t="0" r="0" b="0"/>
            <wp:docPr id="21" name="Image 9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978" descr=""/>
                    <pic:cNvPicPr>
                      <a:picLocks noChangeAspect="1" noChangeArrowheads="1"/>
                    </pic:cNvPicPr>
                  </pic:nvPicPr>
                  <pic:blipFill>
                    <a:blip r:embed="rId35"/>
                    <a:stretch>
                      <a:fillRect/>
                    </a:stretch>
                  </pic:blipFill>
                  <pic:spPr bwMode="auto">
                    <a:xfrm>
                      <a:off x="0" y="0"/>
                      <a:ext cx="1543050" cy="1666875"/>
                    </a:xfrm>
                    <a:prstGeom prst="rect">
                      <a:avLst/>
                    </a:prstGeom>
                  </pic:spPr>
                </pic:pic>
              </a:graphicData>
            </a:graphic>
          </wp:inline>
        </w:drawing>
      </w:r>
    </w:p>
    <w:p>
      <w:pPr>
        <w:pStyle w:val="Normal"/>
        <w:rPr>
          <w:rFonts w:cs="Calibri" w:cstheme="minorHAnsi"/>
          <w:b/>
          <w:b/>
          <w:sz w:val="56"/>
          <w:szCs w:val="56"/>
          <w:highlight w:val="yellow"/>
        </w:rPr>
      </w:pPr>
      <w:r>
        <w:rPr>
          <w:rFonts w:cs="Calibri" w:cstheme="minorHAnsi"/>
          <w:b/>
          <w:sz w:val="56"/>
          <w:szCs w:val="56"/>
          <w:highlight w:val="yellow"/>
        </w:rPr>
      </w:r>
    </w:p>
    <w:p>
      <w:pPr>
        <w:pStyle w:val="Normal"/>
        <w:rPr>
          <w:rFonts w:cs="Calibri" w:cstheme="minorHAnsi"/>
          <w:b/>
          <w:b/>
          <w:sz w:val="56"/>
          <w:szCs w:val="56"/>
          <w:highlight w:val="yellow"/>
        </w:rPr>
      </w:pPr>
      <w:r>
        <w:rPr>
          <w:rFonts w:cs="Calibri" w:cstheme="minorHAnsi"/>
          <w:b/>
          <w:sz w:val="56"/>
          <w:szCs w:val="56"/>
          <w:highlight w:val="yellow"/>
        </w:rPr>
      </w:r>
    </w:p>
    <w:p>
      <w:pPr>
        <w:pStyle w:val="Normal"/>
        <w:rPr>
          <w:rFonts w:cs="Calibri" w:cstheme="minorHAnsi"/>
          <w:b/>
          <w:b/>
          <w:sz w:val="56"/>
          <w:szCs w:val="56"/>
          <w:highlight w:val="yellow"/>
        </w:rPr>
      </w:pPr>
      <w:r>
        <w:rPr>
          <w:rFonts w:cs="Calibri" w:cstheme="minorHAnsi"/>
          <w:b/>
          <w:sz w:val="56"/>
          <w:szCs w:val="56"/>
          <w:highlight w:val="yellow"/>
        </w:rPr>
      </w:r>
    </w:p>
    <w:p>
      <w:pPr>
        <w:pStyle w:val="Normal"/>
        <w:rPr>
          <w:rFonts w:cs="Calibri" w:cstheme="minorHAnsi"/>
          <w:b/>
          <w:b/>
          <w:sz w:val="56"/>
          <w:szCs w:val="56"/>
          <w:highlight w:val="yellow"/>
        </w:rPr>
      </w:pPr>
      <w:r>
        <w:rPr>
          <w:rFonts w:cs="Calibri" w:cstheme="minorHAnsi"/>
          <w:b/>
          <w:sz w:val="56"/>
          <w:szCs w:val="56"/>
          <w:highlight w:val="yellow"/>
        </w:rPr>
      </w:r>
    </w:p>
    <w:p>
      <w:pPr>
        <w:pStyle w:val="Normal"/>
        <w:rPr/>
      </w:pPr>
      <w:r>
        <w:rPr>
          <w:rFonts w:cs="Calibri" w:cstheme="minorHAnsi"/>
          <w:b/>
          <w:sz w:val="56"/>
          <w:szCs w:val="56"/>
          <w:highlight w:val="yellow"/>
        </w:rPr>
        <w:t>DÉCOUVRIR</w:t>
      </w:r>
    </w:p>
    <w:p>
      <w:pPr>
        <w:pStyle w:val="ListParagraph"/>
        <w:numPr>
          <w:ilvl w:val="0"/>
          <w:numId w:val="1"/>
        </w:numPr>
        <w:rPr>
          <w:rFonts w:cs="Calibri" w:cstheme="minorHAnsi"/>
          <w:sz w:val="32"/>
          <w:szCs w:val="32"/>
          <w:u w:val="single"/>
        </w:rPr>
      </w:pPr>
      <w:r>
        <w:rPr>
          <w:rFonts w:cs="Calibri" w:cstheme="minorHAnsi"/>
          <w:b/>
          <w:sz w:val="32"/>
          <w:szCs w:val="32"/>
        </w:rPr>
        <w:t>FORT DE FRANCE PORTES OUVERTES : Une journée pour visiter le cœur des Maisons foyalaises et rencontrer leurs habitants</w:t>
      </w:r>
      <w:r>
        <w:rPr>
          <w:rFonts w:cs="Calibri" w:cstheme="minorHAnsi"/>
          <w:sz w:val="32"/>
          <w:szCs w:val="32"/>
        </w:rPr>
        <w:t>.</w:t>
      </w:r>
    </w:p>
    <w:p>
      <w:pPr>
        <w:pStyle w:val="Normal"/>
        <w:rPr>
          <w:rFonts w:cs="Calibri" w:cstheme="minorHAnsi"/>
          <w:sz w:val="32"/>
          <w:szCs w:val="32"/>
          <w:u w:val="single"/>
        </w:rPr>
      </w:pPr>
      <w:r>
        <w:rPr/>
        <w:drawing>
          <wp:inline distT="0" distB="0" distL="0" distR="0">
            <wp:extent cx="2124075" cy="2152650"/>
            <wp:effectExtent l="0" t="0" r="0" b="0"/>
            <wp:docPr id="22" name="Image 5" descr="https://cibul.s3.amazonaws.com/aefbf235e946460b92b4f296c15c39cb.base.image.jpg?_ts=165988466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5" descr="https://cibul.s3.amazonaws.com/aefbf235e946460b92b4f296c15c39cb.base.image.jpg?_ts=1659884662401"/>
                    <pic:cNvPicPr>
                      <a:picLocks noChangeAspect="1" noChangeArrowheads="1"/>
                    </pic:cNvPicPr>
                  </pic:nvPicPr>
                  <pic:blipFill>
                    <a:blip r:embed="rId36"/>
                    <a:stretch>
                      <a:fillRect/>
                    </a:stretch>
                  </pic:blipFill>
                  <pic:spPr bwMode="auto">
                    <a:xfrm>
                      <a:off x="0" y="0"/>
                      <a:ext cx="2124075" cy="2152650"/>
                    </a:xfrm>
                    <a:prstGeom prst="rect">
                      <a:avLst/>
                    </a:prstGeom>
                  </pic:spPr>
                </pic:pic>
              </a:graphicData>
            </a:graphic>
          </wp:inline>
        </w:drawing>
      </w:r>
    </w:p>
    <w:p>
      <w:pPr>
        <w:pStyle w:val="Normal"/>
        <w:rPr>
          <w:rFonts w:cs="Calibri" w:cstheme="minorHAnsi"/>
          <w:sz w:val="18"/>
          <w:szCs w:val="18"/>
          <w:u w:val="single"/>
        </w:rPr>
      </w:pPr>
      <w:r>
        <w:rPr>
          <w:rFonts w:cs="Calibri" w:cstheme="minorHAnsi"/>
          <w:sz w:val="18"/>
          <w:szCs w:val="18"/>
          <w:u w:val="single"/>
        </w:rPr>
        <w:t xml:space="preserve"> </w:t>
      </w:r>
      <w:r>
        <w:rPr>
          <w:rFonts w:cs="Calibri" w:cstheme="minorHAnsi"/>
          <w:sz w:val="18"/>
          <w:szCs w:val="18"/>
          <w:u w:val="single"/>
        </w:rPr>
        <w:t>Abité</w:t>
      </w:r>
    </w:p>
    <w:p>
      <w:pPr>
        <w:pStyle w:val="Normal"/>
        <w:jc w:val="both"/>
        <w:rPr/>
      </w:pPr>
      <w:r>
        <w:rPr>
          <w:rFonts w:cs="Calibri" w:cstheme="minorHAnsi"/>
          <w:sz w:val="24"/>
        </w:rPr>
        <w:t xml:space="preserve">Dans le cadre des JEP 2022 sur le thème du Patrimoine Durable, l’association ABITE propose au public de participer à l’action transformatrice « Fort-de-France Portes ouvertes », un outil de reconnaissance et de valorisation de la vie des habitants du Foyal. Une façon de </w:t>
      </w:r>
      <w:r>
        <w:rPr>
          <w:rFonts w:cs="Calibri" w:cstheme="minorHAnsi"/>
          <w:sz w:val="24"/>
        </w:rPr>
        <w:t>connaître</w:t>
      </w:r>
      <w:r>
        <w:rPr>
          <w:rFonts w:cs="Calibri" w:cstheme="minorHAnsi"/>
          <w:sz w:val="24"/>
        </w:rPr>
        <w:t xml:space="preserve"> leurs histoires de vie à travers leurs maisons, leurs espaces et ses habitants. Une action de l’association ABITE, inspirée par Jane Jacobs, qui vise à promouvoir l’architecture des maisons du Centre- ville comme exemple de mise en valeur du patrimoine architectural Foyalais ayant fait l’objet de rénovations contemporaines. Suite à l’explosion de la Montagne Pelé qui a </w:t>
      </w:r>
      <w:r>
        <w:rPr>
          <w:rFonts w:cs="Calibri" w:cstheme="minorHAnsi"/>
          <w:sz w:val="24"/>
        </w:rPr>
        <w:t>dévasté</w:t>
      </w:r>
      <w:r>
        <w:rPr>
          <w:rFonts w:cs="Calibri" w:cstheme="minorHAnsi"/>
          <w:sz w:val="24"/>
        </w:rPr>
        <w:t xml:space="preserve"> Saint-pierre en 1902, Fort-de-France a cessé d’être une capitale militaire et administrative pour devenir une capitale civile de l’île de la Martinique. L’architecture de Fort-De –France est le témoignage de différents modes d’habiter et surtout de la technologie de la construction à travers l’évolution de ses habitants. Nous pouvons trouver la présence d’une architecture en métal du XIX siècle, de l’architecture moderniste en béton armé, développé avec l’investissement public des grands bâtiments des années 30, une architecture monumentale des années 80 et une plus contemporaine depuis les années 2000.</w:t>
      </w:r>
    </w:p>
    <w:p>
      <w:pPr>
        <w:pStyle w:val="Normal"/>
        <w:spacing w:lineRule="auto" w:line="240" w:beforeAutospacing="1" w:afterAutospacing="1"/>
        <w:jc w:val="both"/>
        <w:rPr>
          <w:rFonts w:eastAsia="Times New Roman" w:cs="Calibri" w:cstheme="minorHAnsi"/>
          <w:b/>
          <w:b/>
          <w:bCs/>
          <w:szCs w:val="20"/>
          <w:lang w:eastAsia="fr-FR"/>
        </w:rPr>
      </w:pPr>
      <w:r>
        <w:rPr>
          <w:rFonts w:eastAsia="Times New Roman" w:cs="Calibri" w:cstheme="minorHAnsi"/>
          <w:b/>
          <w:i/>
          <w:iCs/>
          <w:szCs w:val="20"/>
          <w:lang w:eastAsia="fr-FR"/>
        </w:rPr>
        <w:t>“</w:t>
      </w:r>
      <w:r>
        <w:rPr>
          <w:rFonts w:eastAsia="Times New Roman" w:cs="Calibri" w:cstheme="minorHAnsi"/>
          <w:b/>
          <w:i/>
          <w:iCs/>
          <w:szCs w:val="20"/>
          <w:lang w:eastAsia="fr-FR"/>
        </w:rPr>
        <w:t>PERSONNE N’AIME S’ASSEOIR SUR UN BANC OU REGARDER PAR LA FENÊTRE POUR CONTEMPLER UNE RUE VIDE. JE NE PENSE PAS QUE PRESQUE PERSONNE NE FASSE UNE TELLE CHOSE. MAIS IL Y A BEAUCOUP DE GENS QUI AIMENT CONTEMPLER L’ACTIVITÉ D’UNE RUE, DE TEMPS EN TEMPS, DEPUIS UNE FENÊTRE OU SUR LE TROTTOIR”</w:t>
      </w:r>
      <w:r>
        <w:rPr>
          <w:rFonts w:eastAsia="Times New Roman" w:cs="Calibri" w:cstheme="minorHAnsi"/>
          <w:b/>
          <w:szCs w:val="20"/>
          <w:lang w:eastAsia="fr-FR"/>
        </w:rPr>
        <w:t xml:space="preserve"> </w:t>
      </w:r>
      <w:r>
        <w:rPr>
          <w:rFonts w:eastAsia="Times New Roman" w:cs="Calibri" w:cstheme="minorHAnsi"/>
          <w:b/>
          <w:bCs/>
          <w:szCs w:val="20"/>
          <w:lang w:eastAsia="fr-FR"/>
        </w:rPr>
        <w:t>Jane Jacobs, activiste urbaniste</w:t>
      </w:r>
    </w:p>
    <w:p>
      <w:pPr>
        <w:pStyle w:val="Normal"/>
        <w:spacing w:lineRule="auto" w:line="240" w:beforeAutospacing="1" w:afterAutospacing="1"/>
        <w:rPr>
          <w:rFonts w:cs="Calibri" w:cstheme="minorHAnsi"/>
        </w:rPr>
      </w:pPr>
      <w:r>
        <w:rPr>
          <w:rFonts w:cs="Calibri" w:cstheme="minorHAnsi"/>
        </w:rPr>
        <w:t>@lePATIO19- 19 rue Garnier Pages 97200 Fort-de-France</w:t>
      </w:r>
    </w:p>
    <w:p>
      <w:pPr>
        <w:pStyle w:val="Normal"/>
        <w:spacing w:lineRule="auto" w:line="240" w:beforeAutospacing="1" w:afterAutospacing="1"/>
        <w:rPr>
          <w:rFonts w:cs="Calibri" w:cstheme="minorHAnsi"/>
        </w:rPr>
      </w:pPr>
      <w:r>
        <w:rPr>
          <w:rFonts w:cs="Calibri" w:cstheme="minorHAnsi"/>
        </w:rPr>
        <w:t>Inscriptions : https ://www.eventbrite.com/e/billets-fort-de-France-portes-ouvertes-398204810307</w:t>
      </w:r>
    </w:p>
    <w:p>
      <w:pPr>
        <w:pStyle w:val="Normal"/>
        <w:rPr>
          <w:rFonts w:cs="Calibri" w:cstheme="minorHAnsi"/>
          <w:b/>
          <w:b/>
          <w:sz w:val="56"/>
          <w:szCs w:val="56"/>
          <w:highlight w:val="yellow"/>
        </w:rPr>
      </w:pPr>
      <w:r>
        <w:rPr>
          <w:rFonts w:cs="Calibri" w:cstheme="minorHAnsi"/>
          <w:b/>
          <w:sz w:val="56"/>
          <w:szCs w:val="56"/>
          <w:highlight w:val="yellow"/>
        </w:rPr>
      </w:r>
    </w:p>
    <w:p>
      <w:pPr>
        <w:pStyle w:val="Normal"/>
        <w:rPr>
          <w:rFonts w:cs="Calibri" w:cstheme="minorHAnsi"/>
          <w:b/>
          <w:b/>
          <w:sz w:val="56"/>
          <w:szCs w:val="56"/>
          <w:highlight w:val="yellow"/>
        </w:rPr>
      </w:pPr>
      <w:r>
        <w:rPr>
          <w:rFonts w:cs="Calibri" w:cstheme="minorHAnsi"/>
          <w:b/>
          <w:sz w:val="56"/>
          <w:szCs w:val="56"/>
          <w:highlight w:val="yellow"/>
        </w:rPr>
      </w:r>
    </w:p>
    <w:p>
      <w:pPr>
        <w:pStyle w:val="Normal"/>
        <w:rPr/>
      </w:pPr>
      <w:r>
        <w:rPr>
          <w:rFonts w:cs="Calibri" w:cstheme="minorHAnsi"/>
          <w:b/>
          <w:sz w:val="56"/>
          <w:szCs w:val="56"/>
          <w:highlight w:val="yellow"/>
        </w:rPr>
        <w:t xml:space="preserve">SE </w:t>
      </w:r>
      <w:r>
        <w:rPr>
          <w:rFonts w:cs="Calibri" w:cstheme="minorHAnsi"/>
          <w:b/>
          <w:sz w:val="56"/>
          <w:szCs w:val="56"/>
          <w:highlight w:val="yellow"/>
        </w:rPr>
        <w:t>BALADER</w:t>
      </w:r>
      <w:r>
        <w:rPr>
          <w:rFonts w:cs="Calibri" w:cstheme="minorHAnsi"/>
          <w:b/>
          <w:sz w:val="56"/>
          <w:szCs w:val="56"/>
        </w:rPr>
        <w:t xml:space="preserve"> </w:t>
      </w:r>
    </w:p>
    <w:p>
      <w:pPr>
        <w:pStyle w:val="Normal"/>
        <w:rPr>
          <w:rFonts w:cs="Calibri" w:cstheme="minorHAnsi"/>
          <w:b/>
          <w:b/>
          <w:sz w:val="56"/>
          <w:szCs w:val="56"/>
        </w:rPr>
      </w:pPr>
      <w:r>
        <w:rPr>
          <w:rFonts w:cs="Calibri" w:cstheme="minorHAnsi"/>
          <w:b/>
          <w:sz w:val="56"/>
          <w:szCs w:val="56"/>
        </w:rPr>
      </w:r>
    </w:p>
    <w:p>
      <w:pPr>
        <w:pStyle w:val="Normal"/>
        <w:rPr>
          <w:rFonts w:cs="Calibri" w:cstheme="minorHAnsi"/>
          <w:b/>
          <w:b/>
          <w:sz w:val="44"/>
          <w:szCs w:val="44"/>
          <w:u w:val="single"/>
        </w:rPr>
      </w:pPr>
      <w:r>
        <w:rPr>
          <w:rFonts w:cs="Calibri" w:cstheme="minorHAnsi"/>
          <w:b/>
          <w:sz w:val="44"/>
          <w:szCs w:val="44"/>
          <w:u w:val="single"/>
        </w:rPr>
        <w:t xml:space="preserve">LES JARDINS REMARQUABLES </w:t>
      </w:r>
    </w:p>
    <w:p>
      <w:pPr>
        <w:pStyle w:val="Normal"/>
        <w:rPr>
          <w:rFonts w:cs="Calibri" w:cstheme="minorHAnsi"/>
          <w:b/>
          <w:b/>
          <w:u w:val="single"/>
        </w:rPr>
      </w:pPr>
      <w:r>
        <w:rPr>
          <w:rFonts w:cs="Calibri" w:cstheme="minorHAnsi"/>
          <w:b/>
          <w:u w:val="single"/>
        </w:rPr>
      </w:r>
    </w:p>
    <w:p>
      <w:pPr>
        <w:pStyle w:val="Normal"/>
        <w:rPr>
          <w:rFonts w:cs="Calibri" w:cstheme="minorHAnsi"/>
          <w:b/>
          <w:b/>
          <w:u w:val="single"/>
        </w:rPr>
      </w:pPr>
      <w:r>
        <w:rPr/>
        <w:drawing>
          <wp:inline distT="0" distB="0" distL="0" distR="0">
            <wp:extent cx="1676400" cy="1181100"/>
            <wp:effectExtent l="0" t="0" r="0" b="0"/>
            <wp:docPr id="23" name="Image 10" descr="le Carbet-Jardin animalier de l'Anse Latouche Marti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0" descr="le Carbet-Jardin animalier de l'Anse Latouche Martinique"/>
                    <pic:cNvPicPr>
                      <a:picLocks noChangeAspect="1" noChangeArrowheads="1"/>
                    </pic:cNvPicPr>
                  </pic:nvPicPr>
                  <pic:blipFill>
                    <a:blip r:embed="rId37"/>
                    <a:stretch>
                      <a:fillRect/>
                    </a:stretch>
                  </pic:blipFill>
                  <pic:spPr bwMode="auto">
                    <a:xfrm>
                      <a:off x="0" y="0"/>
                      <a:ext cx="1676400" cy="1181100"/>
                    </a:xfrm>
                    <a:prstGeom prst="rect">
                      <a:avLst/>
                    </a:prstGeom>
                  </pic:spPr>
                </pic:pic>
              </a:graphicData>
            </a:graphic>
          </wp:inline>
        </w:drawing>
      </w:r>
      <w:r>
        <w:rPr>
          <w:rFonts w:cs="Calibri" w:cstheme="minorHAnsi"/>
          <w:b/>
          <w:u w:val="single"/>
        </w:rPr>
        <w:t xml:space="preserve">   </w:t>
      </w:r>
      <w:r>
        <w:rPr/>
        <w:drawing>
          <wp:inline distT="0" distB="0" distL="0" distR="0">
            <wp:extent cx="1647825" cy="1181100"/>
            <wp:effectExtent l="0" t="0" r="0" b="0"/>
            <wp:docPr id="24" name="Image 8" descr="Le Lamentin - Jardin de la Ferme de Per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8" descr="Le Lamentin - Jardin de la Ferme de Perrine"/>
                    <pic:cNvPicPr>
                      <a:picLocks noChangeAspect="1" noChangeArrowheads="1"/>
                    </pic:cNvPicPr>
                  </pic:nvPicPr>
                  <pic:blipFill>
                    <a:blip r:embed="rId38"/>
                    <a:stretch>
                      <a:fillRect/>
                    </a:stretch>
                  </pic:blipFill>
                  <pic:spPr bwMode="auto">
                    <a:xfrm>
                      <a:off x="0" y="0"/>
                      <a:ext cx="1647825" cy="1181100"/>
                    </a:xfrm>
                    <a:prstGeom prst="rect">
                      <a:avLst/>
                    </a:prstGeom>
                  </pic:spPr>
                </pic:pic>
              </a:graphicData>
            </a:graphic>
          </wp:inline>
        </w:drawing>
      </w:r>
      <w:r>
        <w:rPr>
          <w:rFonts w:cs="Calibri" w:cstheme="minorHAnsi"/>
          <w:b/>
          <w:u w:val="single"/>
        </w:rPr>
        <w:t xml:space="preserve">       </w:t>
      </w:r>
      <w:r>
        <w:rPr/>
        <w:drawing>
          <wp:inline distT="0" distB="0" distL="0" distR="0">
            <wp:extent cx="2085975" cy="1200150"/>
            <wp:effectExtent l="0" t="0" r="0" b="0"/>
            <wp:docPr id="25" name="Image 7" descr="Fort-de-France - Jardin de Ba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descr="Fort-de-France - Jardin de Balata"/>
                    <pic:cNvPicPr>
                      <a:picLocks noChangeAspect="1" noChangeArrowheads="1"/>
                    </pic:cNvPicPr>
                  </pic:nvPicPr>
                  <pic:blipFill>
                    <a:blip r:embed="rId39"/>
                    <a:stretch>
                      <a:fillRect/>
                    </a:stretch>
                  </pic:blipFill>
                  <pic:spPr bwMode="auto">
                    <a:xfrm>
                      <a:off x="0" y="0"/>
                      <a:ext cx="2085975" cy="1200150"/>
                    </a:xfrm>
                    <a:prstGeom prst="rect">
                      <a:avLst/>
                    </a:prstGeom>
                  </pic:spPr>
                </pic:pic>
              </a:graphicData>
            </a:graphic>
          </wp:inline>
        </w:drawing>
      </w:r>
      <w:r>
        <w:rPr>
          <w:rFonts w:cs="Calibri" w:cstheme="minorHAnsi"/>
          <w:b/>
          <w:u w:val="single"/>
        </w:rPr>
        <w:t xml:space="preserve"> </w:t>
      </w:r>
      <w:r>
        <w:rPr>
          <w:rFonts w:cs="Calibri" w:cstheme="minorHAnsi"/>
          <w:b/>
        </w:rPr>
        <w:t>Jardin de l’Anse Latouche           Jardin de la Ferme de Perrine    Jardin de Balata</w:t>
      </w:r>
    </w:p>
    <w:p>
      <w:pPr>
        <w:pStyle w:val="Normal"/>
        <w:jc w:val="both"/>
        <w:rPr/>
      </w:pPr>
      <w:r>
        <w:rPr>
          <w:rFonts w:cs="Calibri" w:cstheme="minorHAnsi"/>
          <w:sz w:val="24"/>
          <w:szCs w:val="24"/>
        </w:rPr>
        <w:t xml:space="preserve">Le label « Jardins remarquables », créé en 2004 par le Ministère de la Culture avec le concours du Conseil National des Parcs et jardins, a une nouvelle fois été attribué en 2022 pour une durée de </w:t>
      </w:r>
      <w:r>
        <w:rPr>
          <w:rFonts w:cs="Calibri" w:cstheme="minorHAnsi"/>
          <w:sz w:val="24"/>
          <w:szCs w:val="24"/>
        </w:rPr>
        <w:t>5 ans</w:t>
      </w:r>
      <w:r>
        <w:rPr>
          <w:rFonts w:cs="Calibri" w:cstheme="minorHAnsi"/>
          <w:sz w:val="24"/>
          <w:szCs w:val="24"/>
        </w:rPr>
        <w:t xml:space="preserve"> à trois « remarquables » jardins de la Martinique, rejoignant ainsi les quelques 458 jardins remarquables français. </w:t>
      </w:r>
    </w:p>
    <w:p>
      <w:pPr>
        <w:pStyle w:val="ListParagraph"/>
        <w:numPr>
          <w:ilvl w:val="0"/>
          <w:numId w:val="2"/>
        </w:numPr>
        <w:spacing w:lineRule="auto" w:line="252"/>
        <w:rPr>
          <w:rFonts w:cs="Calibri" w:cstheme="minorHAnsi"/>
          <w:sz w:val="24"/>
          <w:szCs w:val="24"/>
        </w:rPr>
      </w:pPr>
      <w:r>
        <w:rPr>
          <w:rFonts w:cs="Calibri" w:cstheme="minorHAnsi"/>
          <w:sz w:val="24"/>
          <w:szCs w:val="24"/>
        </w:rPr>
        <w:t xml:space="preserve">Le jardin de Balata </w:t>
      </w:r>
    </w:p>
    <w:p>
      <w:pPr>
        <w:pStyle w:val="ListParagraph"/>
        <w:numPr>
          <w:ilvl w:val="0"/>
          <w:numId w:val="2"/>
        </w:numPr>
        <w:spacing w:lineRule="auto" w:line="252"/>
        <w:rPr>
          <w:rFonts w:cs="Calibri" w:cstheme="minorHAnsi"/>
          <w:sz w:val="24"/>
          <w:szCs w:val="24"/>
        </w:rPr>
      </w:pPr>
      <w:r>
        <w:rPr>
          <w:rFonts w:cs="Calibri" w:cstheme="minorHAnsi"/>
          <w:sz w:val="24"/>
          <w:szCs w:val="24"/>
        </w:rPr>
        <w:t xml:space="preserve">Le jardin animalier de l’Anse Latouche </w:t>
      </w:r>
    </w:p>
    <w:p>
      <w:pPr>
        <w:pStyle w:val="ListParagraph"/>
        <w:numPr>
          <w:ilvl w:val="0"/>
          <w:numId w:val="2"/>
        </w:numPr>
        <w:spacing w:lineRule="auto" w:line="252"/>
        <w:rPr>
          <w:rFonts w:cs="Calibri" w:cstheme="minorHAnsi"/>
          <w:sz w:val="24"/>
          <w:szCs w:val="24"/>
        </w:rPr>
      </w:pPr>
      <w:r>
        <w:rPr>
          <w:rFonts w:cs="Calibri" w:cstheme="minorHAnsi"/>
          <w:sz w:val="24"/>
          <w:szCs w:val="24"/>
        </w:rPr>
        <w:t>La ferme de Perrine</w:t>
      </w:r>
    </w:p>
    <w:p>
      <w:pPr>
        <w:pStyle w:val="Normal"/>
        <w:jc w:val="both"/>
        <w:rPr>
          <w:rFonts w:cs="Calibri" w:cstheme="minorHAnsi"/>
          <w:sz w:val="24"/>
          <w:szCs w:val="24"/>
        </w:rPr>
      </w:pPr>
      <w:r>
        <w:rPr>
          <w:rFonts w:cs="Calibri" w:cstheme="minorHAnsi"/>
          <w:sz w:val="24"/>
          <w:szCs w:val="24"/>
        </w:rPr>
        <w:t xml:space="preserve">Récompensés pour leur qualité esthétique et botanique mais aussi pour le niveau d’accueil du public et leur intérêt culturel à l’échelle nationale. Ce label national qui dépasse le cadre des jardins anciens protégés ou non au titre des monuments historiques, inclut les jardins publics ou privés de création récente. </w:t>
      </w:r>
    </w:p>
    <w:p>
      <w:pPr>
        <w:pStyle w:val="Normal"/>
        <w:jc w:val="both"/>
        <w:rPr/>
      </w:pPr>
      <w:r>
        <w:rPr>
          <w:rFonts w:cs="Calibri" w:cstheme="minorHAnsi"/>
          <w:sz w:val="24"/>
          <w:szCs w:val="24"/>
        </w:rPr>
        <w:t xml:space="preserve">Ce label engage le propriétaire, entre </w:t>
      </w:r>
      <w:r>
        <w:rPr>
          <w:rFonts w:cs="Calibri" w:cstheme="minorHAnsi"/>
          <w:sz w:val="24"/>
          <w:szCs w:val="24"/>
        </w:rPr>
        <w:t>autres</w:t>
      </w:r>
      <w:r>
        <w:rPr>
          <w:rFonts w:cs="Calibri" w:cstheme="minorHAnsi"/>
          <w:sz w:val="24"/>
          <w:szCs w:val="24"/>
        </w:rPr>
        <w:t xml:space="preserve">, à assurer un entretien régulier de leur jardin, ouvrir au public au moins 40 jours par an et participer à une opération nationale. </w:t>
      </w:r>
    </w:p>
    <w:p>
      <w:pPr>
        <w:pStyle w:val="Normal"/>
        <w:rPr>
          <w:rFonts w:cs="Calibri" w:cstheme="minorHAnsi"/>
          <w:b/>
          <w:b/>
          <w:sz w:val="24"/>
          <w:szCs w:val="24"/>
        </w:rPr>
      </w:pPr>
      <w:r>
        <w:rPr>
          <w:rFonts w:cs="Calibri" w:cstheme="minorHAnsi"/>
          <w:b/>
          <w:sz w:val="24"/>
          <w:szCs w:val="24"/>
        </w:rPr>
        <w:t xml:space="preserve">Dans le cadre des JEP 2022, une cérémonie sera organisée dans chacun de ces trois jardins avec dépôt officiel de la plaque émaillée figurant le logotype du label. </w:t>
      </w:r>
    </w:p>
    <w:p>
      <w:pPr>
        <w:pStyle w:val="Normal"/>
        <w:rPr>
          <w:rFonts w:cs="Calibri" w:cstheme="minorHAnsi"/>
          <w:b/>
          <w:b/>
          <w:u w:val="single"/>
        </w:rPr>
      </w:pPr>
      <w:r>
        <w:rPr>
          <w:rFonts w:cs="Calibri" w:cstheme="minorHAnsi"/>
          <w:b/>
          <w:u w:val="single"/>
        </w:rPr>
        <w:t xml:space="preserve">Samedi 17 et dimanche 18 septembre </w:t>
      </w:r>
    </w:p>
    <w:p>
      <w:pPr>
        <w:pStyle w:val="Titre1"/>
        <w:rPr/>
      </w:pPr>
      <w:r>
        <w:rPr>
          <w:rFonts w:cs="Calibri" w:ascii="Calibri" w:hAnsi="Calibri" w:asciiTheme="minorHAnsi" w:cstheme="minorHAnsi" w:hAnsiTheme="minorHAnsi"/>
          <w:b/>
          <w:color w:val="auto"/>
          <w:sz w:val="56"/>
          <w:szCs w:val="56"/>
          <w:highlight w:val="yellow"/>
        </w:rPr>
        <w:t xml:space="preserve">REGARDER ET </w:t>
      </w:r>
      <w:r>
        <w:rPr>
          <w:rFonts w:cs="Calibri" w:ascii="Calibri" w:hAnsi="Calibri" w:asciiTheme="minorHAnsi" w:cstheme="minorHAnsi" w:hAnsiTheme="minorHAnsi"/>
          <w:b/>
          <w:color w:val="auto"/>
          <w:sz w:val="56"/>
          <w:szCs w:val="56"/>
          <w:highlight w:val="yellow"/>
        </w:rPr>
        <w:t>CRÉER</w:t>
      </w:r>
    </w:p>
    <w:p>
      <w:pPr>
        <w:pStyle w:val="Titre1"/>
        <w:rPr>
          <w:rFonts w:ascii="Calibri" w:hAnsi="Calibri" w:eastAsia="Times New Roman" w:cs="Calibri" w:asciiTheme="minorHAnsi" w:cstheme="minorHAnsi" w:hAnsiTheme="minorHAnsi"/>
          <w:b/>
          <w:b/>
          <w:bCs/>
          <w:color w:val="auto"/>
          <w:kern w:val="2"/>
          <w:sz w:val="44"/>
          <w:szCs w:val="44"/>
          <w:lang w:eastAsia="fr-FR"/>
        </w:rPr>
      </w:pPr>
      <w:r>
        <w:rPr>
          <w:rFonts w:eastAsia="Times New Roman" w:cs="Calibri" w:ascii="Calibri" w:hAnsi="Calibri" w:asciiTheme="minorHAnsi" w:cstheme="minorHAnsi" w:hAnsiTheme="minorHAnsi"/>
          <w:b/>
          <w:bCs/>
          <w:color w:val="auto"/>
          <w:kern w:val="2"/>
          <w:sz w:val="44"/>
          <w:szCs w:val="44"/>
          <w:lang w:eastAsia="fr-FR"/>
        </w:rPr>
        <w:t>Galerie d'Art Karib'Design - introduction à la culture amérindienne &amp; ateliers artistiques</w:t>
      </w:r>
    </w:p>
    <w:p>
      <w:pPr>
        <w:pStyle w:val="NormalWeb"/>
        <w:spacing w:before="280" w:after="280"/>
        <w:rPr>
          <w:rFonts w:ascii="Calibri" w:hAnsi="Calibri" w:cs="Calibri" w:asciiTheme="minorHAnsi" w:cstheme="minorHAnsi" w:hAnsiTheme="minorHAnsi"/>
          <w:b/>
          <w:b/>
          <w:sz w:val="32"/>
          <w:szCs w:val="32"/>
          <w:u w:val="single"/>
        </w:rPr>
      </w:pPr>
      <w:r>
        <w:rPr/>
        <w:drawing>
          <wp:inline distT="0" distB="0" distL="0" distR="0">
            <wp:extent cx="2019300" cy="2019300"/>
            <wp:effectExtent l="0" t="0" r="0" b="0"/>
            <wp:docPr id="26" name="Image 11" descr="https://cibul.s3.amazonaws.com/2a134553dcbb4e3a80e74fb92c8ced82.base.image.jpg?_ts=166032968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1" descr="https://cibul.s3.amazonaws.com/2a134553dcbb4e3a80e74fb92c8ced82.base.image.jpg?_ts=1660329682750"/>
                    <pic:cNvPicPr>
                      <a:picLocks noChangeAspect="1" noChangeArrowheads="1"/>
                    </pic:cNvPicPr>
                  </pic:nvPicPr>
                  <pic:blipFill>
                    <a:blip r:embed="rId40"/>
                    <a:stretch>
                      <a:fillRect/>
                    </a:stretch>
                  </pic:blipFill>
                  <pic:spPr bwMode="auto">
                    <a:xfrm>
                      <a:off x="0" y="0"/>
                      <a:ext cx="2019300" cy="2019300"/>
                    </a:xfrm>
                    <a:prstGeom prst="rect">
                      <a:avLst/>
                    </a:prstGeom>
                  </pic:spPr>
                </pic:pic>
              </a:graphicData>
            </a:graphic>
          </wp:inline>
        </w:drawing>
      </w:r>
    </w:p>
    <w:p>
      <w:pPr>
        <w:pStyle w:val="NormalWeb"/>
        <w:spacing w:before="280" w:after="280"/>
        <w:rPr>
          <w:rFonts w:ascii="Calibri" w:hAnsi="Calibri" w:cs="Calibri" w:asciiTheme="minorHAnsi" w:cstheme="minorHAnsi" w:hAnsiTheme="minorHAnsi"/>
          <w:b/>
          <w:b/>
          <w:sz w:val="18"/>
          <w:szCs w:val="18"/>
          <w:u w:val="single"/>
        </w:rPr>
      </w:pPr>
      <w:r>
        <w:rPr>
          <w:rFonts w:cs="Calibri" w:ascii="Calibri" w:hAnsi="Calibri" w:asciiTheme="minorHAnsi" w:cstheme="minorHAnsi" w:hAnsiTheme="minorHAnsi"/>
          <w:b/>
          <w:sz w:val="18"/>
          <w:szCs w:val="18"/>
          <w:u w:val="single"/>
        </w:rPr>
        <w:t>Karib’culture</w:t>
      </w:r>
    </w:p>
    <w:p>
      <w:pPr>
        <w:pStyle w:val="NormalWeb"/>
        <w:spacing w:before="280" w:after="280"/>
        <w:jc w:val="both"/>
        <w:rPr>
          <w:rFonts w:ascii="Calibri" w:hAnsi="Calibri" w:cs="Calibri" w:asciiTheme="minorHAnsi" w:cstheme="minorHAnsi" w:hAnsiTheme="minorHAnsi"/>
        </w:rPr>
      </w:pPr>
      <w:r>
        <w:rPr>
          <w:rFonts w:cs="Calibri" w:ascii="Calibri" w:hAnsi="Calibri" w:asciiTheme="minorHAnsi" w:cstheme="minorHAnsi" w:hAnsiTheme="minorHAnsi"/>
          <w:sz w:val="28"/>
        </w:rPr>
        <w:t>Dans le cadre des journées européennes du patrimoine 2022, l'association Karib'Cultur vous propose de participer à un atelier d'initiation au travail de l'argile, dans les locaux de sa galerie et atelier Karib'Design.</w:t>
      </w:r>
    </w:p>
    <w:p>
      <w:pPr>
        <w:pStyle w:val="Normal"/>
        <w:spacing w:lineRule="auto" w:line="240" w:beforeAutospacing="1" w:afterAutospacing="1"/>
        <w:rPr>
          <w:rFonts w:eastAsia="Times New Roman" w:cs="Calibri" w:cstheme="minorHAnsi"/>
          <w:sz w:val="24"/>
          <w:szCs w:val="24"/>
          <w:lang w:eastAsia="fr-FR"/>
        </w:rPr>
      </w:pPr>
      <w:r>
        <w:rPr>
          <w:rFonts w:eastAsia="Times New Roman" w:cs="Calibri" w:cstheme="minorHAnsi"/>
          <w:sz w:val="28"/>
          <w:szCs w:val="24"/>
          <w:lang w:eastAsia="fr-FR"/>
        </w:rPr>
        <w:t>Karib’Cultur est une plateforme qui se propose de contribuer à dynamiser le processus de Brassage des Cultures et des Civilisations dans la Société Monde, par la diversité culturelle, le dialogue interculturel, transculturel et éco-culturel. La finalité de l’association Karib’Cultur est de contribuer par la recherche et des actions, à un meilleur-vivre ensemble et une meilleure compréhension entre les ndividus, ainsi qu’une plus grande harmonie entre les peuples.</w:t>
        <w:br/>
        <w:t>Il s’agit d’ajouter l’élément culturel, d’éducation, et de bien-être.</w:t>
        <w:br/>
        <w:t>Nos racines multiples nous permettent de s’interroger sur ce patrimoine ce qui peut renvoyer à un savoir être et un savoir-faire.</w:t>
        <w:br/>
        <w:t>La culture d’un peuple peut être un contrepoids à l’uniformisation du monde, ce qui oblige un respect des autres façons de penser. Les héritages Amérindiens questionnent notre patrimoine.</w:t>
      </w:r>
      <w:r>
        <w:rPr>
          <w:rFonts w:eastAsia="Times New Roman" w:cs="Calibri" w:cstheme="minorHAnsi"/>
          <w:sz w:val="24"/>
          <w:szCs w:val="24"/>
          <w:lang w:eastAsia="fr-FR"/>
        </w:rPr>
        <w:br/>
      </w:r>
    </w:p>
    <w:p>
      <w:pPr>
        <w:pStyle w:val="Normal"/>
        <w:rPr>
          <w:rFonts w:cs="Calibri" w:cstheme="minorHAnsi"/>
          <w:sz w:val="24"/>
          <w:szCs w:val="24"/>
        </w:rPr>
      </w:pPr>
      <w:r>
        <w:rPr>
          <w:rFonts w:cs="Calibri" w:cstheme="minorHAnsi"/>
          <w:sz w:val="24"/>
          <w:szCs w:val="24"/>
        </w:rPr>
        <w:t xml:space="preserve">Samedi 17 et dimanche 18 de 9 h 30 à 13 h et de 15 h à 17 H – </w:t>
      </w:r>
    </w:p>
    <w:p>
      <w:pPr>
        <w:pStyle w:val="Normal"/>
        <w:rPr>
          <w:rFonts w:cs="Calibri" w:cstheme="minorHAnsi"/>
          <w:sz w:val="24"/>
          <w:szCs w:val="24"/>
        </w:rPr>
      </w:pPr>
      <w:r>
        <w:rPr>
          <w:rFonts w:cs="Calibri" w:cstheme="minorHAnsi"/>
          <w:sz w:val="24"/>
          <w:szCs w:val="24"/>
        </w:rPr>
        <w:t>28 rue des Soupirs Schoelcher -</w:t>
      </w:r>
    </w:p>
    <w:p>
      <w:pPr>
        <w:pStyle w:val="Normal"/>
        <w:rPr>
          <w:rFonts w:cs="Calibri" w:cstheme="minorHAnsi"/>
          <w:sz w:val="28"/>
          <w:szCs w:val="28"/>
        </w:rPr>
      </w:pPr>
      <w:r>
        <w:rPr>
          <w:rFonts w:cs="Calibri" w:cstheme="minorHAnsi"/>
          <w:sz w:val="28"/>
          <w:szCs w:val="28"/>
        </w:rPr>
      </w:r>
    </w:p>
    <w:p>
      <w:pPr>
        <w:pStyle w:val="Titre1"/>
        <w:rPr>
          <w:rFonts w:ascii="Calibri" w:hAnsi="Calibri" w:cs="Calibri" w:asciiTheme="minorHAnsi" w:cstheme="minorHAnsi" w:hAnsiTheme="minorHAnsi"/>
          <w:b/>
          <w:b/>
          <w:color w:val="auto"/>
          <w:sz w:val="56"/>
          <w:szCs w:val="56"/>
        </w:rPr>
      </w:pPr>
      <w:r>
        <w:rPr>
          <w:rFonts w:cs="Calibri" w:ascii="Calibri" w:hAnsi="Calibri" w:asciiTheme="minorHAnsi" w:cstheme="minorHAnsi" w:hAnsiTheme="minorHAnsi"/>
          <w:b/>
          <w:color w:val="auto"/>
          <w:sz w:val="56"/>
          <w:szCs w:val="56"/>
          <w:highlight w:val="yellow"/>
        </w:rPr>
        <w:t>ADMIRER</w:t>
      </w:r>
      <w:r>
        <w:rPr>
          <w:rFonts w:cs="Calibri" w:ascii="Calibri" w:hAnsi="Calibri" w:asciiTheme="minorHAnsi" w:cstheme="minorHAnsi" w:hAnsiTheme="minorHAnsi"/>
          <w:b/>
          <w:color w:val="auto"/>
          <w:sz w:val="56"/>
          <w:szCs w:val="56"/>
        </w:rPr>
        <w:t xml:space="preserve"> </w:t>
      </w:r>
    </w:p>
    <w:p>
      <w:pPr>
        <w:pStyle w:val="Titre1"/>
        <w:rPr/>
      </w:pPr>
      <w:r>
        <w:rPr>
          <w:rFonts w:eastAsia="Times New Roman" w:cs="Calibri" w:ascii="Calibri" w:hAnsi="Calibri" w:asciiTheme="minorHAnsi" w:cstheme="minorHAnsi" w:hAnsiTheme="minorHAnsi"/>
          <w:b/>
          <w:bCs/>
          <w:color w:val="auto"/>
          <w:kern w:val="2"/>
          <w:sz w:val="44"/>
          <w:szCs w:val="44"/>
          <w:lang w:eastAsia="fr-FR"/>
        </w:rPr>
        <w:t xml:space="preserve">Fort-de-France / Visite guidée du bâtiment ancien de la bibliothèque </w:t>
      </w:r>
      <w:r>
        <w:rPr>
          <w:rFonts w:eastAsia="Times New Roman" w:cs="Calibri" w:ascii="Calibri" w:hAnsi="Calibri" w:asciiTheme="minorHAnsi" w:cstheme="minorHAnsi" w:hAnsiTheme="minorHAnsi"/>
          <w:b/>
          <w:bCs/>
          <w:color w:val="auto"/>
          <w:kern w:val="2"/>
          <w:sz w:val="44"/>
          <w:szCs w:val="44"/>
          <w:lang w:eastAsia="fr-FR"/>
        </w:rPr>
        <w:t>Schoelcher</w:t>
      </w:r>
    </w:p>
    <w:p>
      <w:pPr>
        <w:pStyle w:val="Normal"/>
        <w:spacing w:lineRule="auto" w:line="240" w:beforeAutospacing="1" w:afterAutospacing="1"/>
        <w:rPr/>
      </w:pPr>
      <w:r>
        <w:rPr>
          <w:rFonts w:eastAsia="Times New Roman" w:cs="Calibri" w:cstheme="minorHAnsi"/>
          <w:sz w:val="24"/>
          <w:szCs w:val="24"/>
          <w:lang w:eastAsia="fr-FR"/>
        </w:rPr>
        <w:t xml:space="preserve">Visite guidée du bâtiment ancien de la bibliothèque </w:t>
      </w:r>
      <w:r>
        <w:rPr>
          <w:rFonts w:eastAsia="Times New Roman" w:cs="Calibri" w:cstheme="minorHAnsi"/>
          <w:sz w:val="24"/>
          <w:szCs w:val="24"/>
          <w:lang w:eastAsia="fr-FR"/>
        </w:rPr>
        <w:t>Schoelcher</w:t>
      </w:r>
    </w:p>
    <w:p>
      <w:pPr>
        <w:pStyle w:val="Normal"/>
        <w:spacing w:lineRule="auto" w:line="240" w:before="0" w:after="0"/>
        <w:rPr>
          <w:rFonts w:eastAsia="Times New Roman" w:cs="Calibri" w:cstheme="minorHAnsi"/>
          <w:sz w:val="24"/>
          <w:szCs w:val="24"/>
          <w:lang w:eastAsia="fr-FR"/>
        </w:rPr>
      </w:pPr>
      <w:r>
        <w:rPr/>
        <w:drawing>
          <wp:inline distT="0" distB="0" distL="0" distR="0">
            <wp:extent cx="4192270" cy="2790825"/>
            <wp:effectExtent l="0" t="0" r="0" b="0"/>
            <wp:docPr id="27" name="Image 15" descr="https://cibul.s3.amazonaws.com/bd68b48cad4e408996883671d0174de9.base.image.jpg?_ts=166152986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5" descr="https://cibul.s3.amazonaws.com/bd68b48cad4e408996883671d0174de9.base.image.jpg?_ts=1661529866428"/>
                    <pic:cNvPicPr>
                      <a:picLocks noChangeAspect="1" noChangeArrowheads="1"/>
                    </pic:cNvPicPr>
                  </pic:nvPicPr>
                  <pic:blipFill>
                    <a:blip r:embed="rId41"/>
                    <a:stretch>
                      <a:fillRect/>
                    </a:stretch>
                  </pic:blipFill>
                  <pic:spPr bwMode="auto">
                    <a:xfrm>
                      <a:off x="0" y="0"/>
                      <a:ext cx="4192270" cy="2790825"/>
                    </a:xfrm>
                    <a:prstGeom prst="rect">
                      <a:avLst/>
                    </a:prstGeom>
                  </pic:spPr>
                </pic:pic>
              </a:graphicData>
            </a:graphic>
          </wp:inline>
        </w:drawing>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t>Bibliothèque Schœlcher</w:t>
      </w:r>
    </w:p>
    <w:p>
      <w:pPr>
        <w:pStyle w:val="Normal"/>
        <w:spacing w:lineRule="auto" w:line="240" w:beforeAutospacing="1" w:afterAutospacing="1"/>
        <w:jc w:val="both"/>
        <w:rPr>
          <w:rFonts w:eastAsia="Times New Roman" w:cs="Calibri" w:cstheme="minorHAnsi"/>
          <w:sz w:val="24"/>
          <w:szCs w:val="24"/>
          <w:lang w:eastAsia="fr-FR"/>
        </w:rPr>
      </w:pPr>
      <w:r>
        <w:rPr>
          <w:rFonts w:eastAsia="Times New Roman" w:cs="Calibri" w:cstheme="minorHAnsi"/>
          <w:sz w:val="24"/>
          <w:szCs w:val="24"/>
          <w:lang w:eastAsia="fr-FR"/>
        </w:rPr>
        <w:t>Venez découvrir l'histoire de ce bâtiment classé, son architecture et les anecdotes autour de ce Monument historique</w:t>
      </w:r>
    </w:p>
    <w:p>
      <w:pPr>
        <w:pStyle w:val="Normal"/>
        <w:spacing w:lineRule="auto" w:line="240" w:beforeAutospacing="1" w:afterAutospacing="1"/>
        <w:jc w:val="both"/>
        <w:rPr>
          <w:rFonts w:eastAsia="Times New Roman" w:cs="Calibri" w:cstheme="minorHAnsi"/>
          <w:sz w:val="24"/>
          <w:szCs w:val="24"/>
          <w:lang w:eastAsia="fr-FR"/>
        </w:rPr>
      </w:pPr>
      <w:r>
        <w:rPr>
          <w:rFonts w:eastAsia="Times New Roman" w:cs="Calibri" w:cstheme="minorHAnsi"/>
          <w:sz w:val="24"/>
          <w:szCs w:val="24"/>
          <w:lang w:eastAsia="fr-FR"/>
        </w:rPr>
        <w:t>Monument historique classé en 1973, la Bibliothèque Schoelcher résulte d'une démarche particulière de Victor Schoelcher en direction du conseil général de Martinique encore sous régime colonial. Elle abrite le don d'origine de Victor Schoelcher fait à la colonie, les fonds patrimoniaux sur la Martinique et les Antilles. C'est une bibliothèque patrimoniale et de lecture publique.</w:t>
      </w:r>
    </w:p>
    <w:p>
      <w:pPr>
        <w:pStyle w:val="Normal"/>
        <w:spacing w:lineRule="auto" w:line="240" w:beforeAutospacing="1" w:afterAutospacing="1"/>
        <w:rPr>
          <w:rFonts w:eastAsia="Times New Roman" w:cs="Calibri" w:cstheme="minorHAnsi"/>
          <w:sz w:val="24"/>
          <w:szCs w:val="24"/>
          <w:lang w:eastAsia="fr-FR"/>
        </w:rPr>
      </w:pPr>
      <w:r>
        <w:rPr>
          <w:rFonts w:eastAsia="Times New Roman" w:cs="Calibri" w:cstheme="minorHAnsi"/>
          <w:sz w:val="24"/>
          <w:szCs w:val="24"/>
          <w:lang w:eastAsia="fr-FR"/>
        </w:rPr>
        <w:t xml:space="preserve">Samedi 17 et dimanche 18 septembre </w:t>
      </w:r>
    </w:p>
    <w:p>
      <w:pPr>
        <w:pStyle w:val="Normal"/>
        <w:rPr>
          <w:rFonts w:cs="Calibri" w:cstheme="minorHAnsi"/>
          <w:sz w:val="28"/>
          <w:szCs w:val="28"/>
        </w:rPr>
      </w:pPr>
      <w:r>
        <w:rPr>
          <w:rFonts w:cs="Calibri" w:cstheme="minorHAnsi"/>
          <w:sz w:val="28"/>
          <w:szCs w:val="28"/>
        </w:rPr>
      </w:r>
    </w:p>
    <w:p>
      <w:pPr>
        <w:pStyle w:val="Normal"/>
        <w:rPr>
          <w:rFonts w:cs="Calibri" w:cstheme="minorHAnsi"/>
          <w:sz w:val="56"/>
          <w:szCs w:val="56"/>
        </w:rPr>
      </w:pPr>
      <w:r>
        <w:rPr>
          <w:rFonts w:cs="Calibri" w:cstheme="minorHAnsi"/>
          <w:sz w:val="56"/>
          <w:szCs w:val="56"/>
        </w:rPr>
      </w:r>
    </w:p>
    <w:p>
      <w:pPr>
        <w:pStyle w:val="Normal"/>
        <w:rPr>
          <w:rFonts w:cs="Calibri" w:cstheme="minorHAnsi"/>
          <w:sz w:val="56"/>
          <w:szCs w:val="56"/>
        </w:rPr>
      </w:pPr>
      <w:r>
        <w:rPr>
          <w:rFonts w:cs="Calibri" w:cstheme="minorHAnsi"/>
          <w:sz w:val="56"/>
          <w:szCs w:val="56"/>
        </w:rPr>
      </w:r>
    </w:p>
    <w:p>
      <w:pPr>
        <w:pStyle w:val="Normal"/>
        <w:rPr/>
      </w:pPr>
      <w:r>
        <w:rPr>
          <w:rFonts w:cs="Calibri" w:cstheme="minorHAnsi"/>
          <w:b/>
          <w:sz w:val="56"/>
          <w:szCs w:val="56"/>
          <w:highlight w:val="yellow"/>
        </w:rPr>
        <w:t>ÉCOUTER</w:t>
      </w:r>
      <w:r>
        <w:rPr>
          <w:rFonts w:cs="Calibri" w:cstheme="minorHAnsi"/>
          <w:b/>
          <w:sz w:val="56"/>
          <w:szCs w:val="56"/>
        </w:rPr>
        <w:t xml:space="preserve"> </w:t>
      </w:r>
    </w:p>
    <w:p>
      <w:pPr>
        <w:pStyle w:val="Normal"/>
        <w:numPr>
          <w:ilvl w:val="0"/>
          <w:numId w:val="0"/>
        </w:numPr>
        <w:spacing w:lineRule="auto" w:line="240" w:beforeAutospacing="1" w:afterAutospacing="1"/>
        <w:outlineLvl w:val="0"/>
        <w:rPr>
          <w:rFonts w:eastAsia="Times New Roman" w:cs="Calibri" w:cstheme="minorHAnsi"/>
          <w:b/>
          <w:b/>
          <w:bCs/>
          <w:kern w:val="2"/>
          <w:sz w:val="44"/>
          <w:szCs w:val="44"/>
          <w:lang w:eastAsia="fr-FR"/>
        </w:rPr>
      </w:pPr>
      <w:r>
        <w:rPr>
          <w:rFonts w:eastAsia="Times New Roman" w:cs="Calibri" w:cstheme="minorHAnsi"/>
          <w:b/>
          <w:bCs/>
          <w:kern w:val="2"/>
          <w:sz w:val="44"/>
          <w:szCs w:val="44"/>
          <w:lang w:eastAsia="fr-FR"/>
        </w:rPr>
        <w:t>Ducos / Spectacle de Conte sur le Parvis de l'Eglise Notre-Dame-de-la-Nativité</w:t>
      </w:r>
      <w:r>
        <w:rPr>
          <w:rFonts w:eastAsia="Times New Roman" w:cs="Calibri" w:cstheme="minorHAnsi"/>
          <w:sz w:val="44"/>
          <w:szCs w:val="44"/>
          <w:lang w:eastAsia="fr-FR"/>
        </w:rPr>
        <w:t xml:space="preserve"> </w:t>
      </w:r>
    </w:p>
    <w:p>
      <w:pPr>
        <w:pStyle w:val="Normal"/>
        <w:spacing w:lineRule="auto" w:line="240" w:beforeAutospacing="1" w:afterAutospacing="1"/>
        <w:rPr>
          <w:rFonts w:eastAsia="Times New Roman" w:cs="Calibri" w:cstheme="minorHAnsi"/>
          <w:sz w:val="24"/>
          <w:szCs w:val="24"/>
          <w:lang w:eastAsia="fr-FR"/>
        </w:rPr>
      </w:pPr>
      <w:r>
        <w:rPr>
          <w:rFonts w:eastAsia="Times New Roman" w:cs="Calibri" w:cstheme="minorHAnsi"/>
          <w:sz w:val="24"/>
          <w:szCs w:val="24"/>
          <w:lang w:eastAsia="fr-FR"/>
        </w:rPr>
        <w:t xml:space="preserve">Dimanche 18 septembre, 17h00 </w:t>
      </w:r>
    </w:p>
    <w:p>
      <w:pPr>
        <w:pStyle w:val="Normal"/>
        <w:spacing w:lineRule="auto" w:line="240" w:before="0" w:after="0"/>
        <w:rPr>
          <w:rFonts w:eastAsia="Times New Roman" w:cs="Calibri" w:cstheme="minorHAnsi"/>
          <w:sz w:val="24"/>
          <w:szCs w:val="24"/>
          <w:lang w:eastAsia="fr-FR"/>
        </w:rPr>
      </w:pPr>
      <w:r>
        <w:rPr/>
        <w:drawing>
          <wp:inline distT="0" distB="0" distL="0" distR="0">
            <wp:extent cx="2741295" cy="1895475"/>
            <wp:effectExtent l="0" t="0" r="0" b="0"/>
            <wp:docPr id="28" name="Image 14" descr="https://cibul.s3.amazonaws.com/fc4c71d80cff4af79e6da925f5832059.base.image.jpg?_ts=166151327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4" descr="https://cibul.s3.amazonaws.com/fc4c71d80cff4af79e6da925f5832059.base.image.jpg?_ts=1661513278500"/>
                    <pic:cNvPicPr>
                      <a:picLocks noChangeAspect="1" noChangeArrowheads="1"/>
                    </pic:cNvPicPr>
                  </pic:nvPicPr>
                  <pic:blipFill>
                    <a:blip r:embed="rId42"/>
                    <a:stretch>
                      <a:fillRect/>
                    </a:stretch>
                  </pic:blipFill>
                  <pic:spPr bwMode="auto">
                    <a:xfrm>
                      <a:off x="0" y="0"/>
                      <a:ext cx="2741295" cy="1895475"/>
                    </a:xfrm>
                    <a:prstGeom prst="rect">
                      <a:avLst/>
                    </a:prstGeom>
                  </pic:spPr>
                </pic:pic>
              </a:graphicData>
            </a:graphic>
          </wp:inline>
        </w:drawing>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t>Eric Castanet</w:t>
      </w:r>
    </w:p>
    <w:p>
      <w:pPr>
        <w:pStyle w:val="Normal"/>
        <w:spacing w:lineRule="auto" w:line="240" w:beforeAutospacing="1" w:afterAutospacing="1"/>
        <w:rPr>
          <w:rFonts w:eastAsia="Times New Roman" w:cs="Calibri" w:cstheme="minorHAnsi"/>
          <w:sz w:val="24"/>
          <w:szCs w:val="24"/>
          <w:lang w:eastAsia="fr-FR"/>
        </w:rPr>
      </w:pPr>
      <w:r>
        <w:rPr>
          <w:rFonts w:eastAsia="Times New Roman" w:cs="Calibri" w:cstheme="minorHAnsi"/>
          <w:sz w:val="24"/>
          <w:szCs w:val="24"/>
          <w:lang w:eastAsia="fr-FR"/>
        </w:rPr>
        <w:t>Dès 7 ans / Histoire contée / LA HYENE ET LE BOUC</w:t>
      </w:r>
    </w:p>
    <w:p>
      <w:pPr>
        <w:pStyle w:val="Normal"/>
        <w:spacing w:lineRule="auto" w:line="240" w:beforeAutospacing="1" w:afterAutospacing="1"/>
        <w:rPr>
          <w:rFonts w:eastAsia="Times New Roman" w:cs="Calibri" w:cstheme="minorHAnsi"/>
          <w:sz w:val="24"/>
          <w:szCs w:val="24"/>
          <w:lang w:eastAsia="fr-FR"/>
        </w:rPr>
      </w:pPr>
      <w:r>
        <w:rPr>
          <w:rFonts w:eastAsia="Times New Roman" w:cs="Calibri" w:cstheme="minorHAnsi"/>
          <w:sz w:val="24"/>
          <w:szCs w:val="24"/>
          <w:lang w:eastAsia="fr-FR"/>
        </w:rPr>
        <w:t>Conteur : Valer’Egouy</w:t>
      </w:r>
    </w:p>
    <w:p>
      <w:pPr>
        <w:pStyle w:val="Normal"/>
        <w:spacing w:lineRule="auto" w:line="240" w:beforeAutospacing="1" w:afterAutospacing="1"/>
        <w:jc w:val="both"/>
        <w:rPr>
          <w:rFonts w:eastAsia="Times New Roman" w:cs="Calibri" w:cstheme="minorHAnsi"/>
          <w:sz w:val="24"/>
          <w:szCs w:val="24"/>
          <w:lang w:eastAsia="fr-FR"/>
        </w:rPr>
      </w:pPr>
      <w:r>
        <w:rPr>
          <w:rFonts w:eastAsia="Times New Roman" w:cs="Calibri" w:cstheme="minorHAnsi"/>
          <w:sz w:val="24"/>
          <w:szCs w:val="24"/>
          <w:lang w:eastAsia="fr-FR"/>
        </w:rPr>
        <w:t>Une hyène et un bouc construisent dos à dos une maison. La même maison. Mais ils ne le savent pas. Jusqu’au jour où ils se rencontrent. Ils vont donc devoir cohabiter chacun avec leur famille dans la partie qu’ils ont bâtie. Mais comment deux familles si différentes vont elles vivre ensemble ? Quelles ruses, quelles stratégies, quelles ouvertures, quels regards sur les coutumes de l’autre ? C’est toute l’histoire de ce conte.</w:t>
        <w:br/>
        <w:t>Après le spectacle, les spectateurs qui le souhaitent pourront participer à une petite discussion sur le « Vivre ensemble avec le patrimoine et les traditions de l’autre »</w:t>
      </w:r>
    </w:p>
    <w:p>
      <w:pPr>
        <w:pStyle w:val="Normal"/>
        <w:rPr>
          <w:rFonts w:cs="Calibri" w:cstheme="minorHAnsi"/>
          <w:sz w:val="28"/>
          <w:szCs w:val="28"/>
        </w:rPr>
      </w:pPr>
      <w:r>
        <w:rPr>
          <w:rFonts w:cs="Calibri" w:cstheme="minorHAnsi"/>
          <w:sz w:val="28"/>
          <w:szCs w:val="28"/>
        </w:rPr>
      </w:r>
    </w:p>
    <w:p>
      <w:pPr>
        <w:pStyle w:val="Normal"/>
        <w:rPr>
          <w:rFonts w:cs="Calibri" w:cstheme="minorHAnsi"/>
          <w:sz w:val="28"/>
          <w:szCs w:val="28"/>
        </w:rPr>
      </w:pPr>
      <w:r>
        <w:rPr>
          <w:rFonts w:cs="Calibri" w:cstheme="minorHAnsi"/>
          <w:sz w:val="28"/>
          <w:szCs w:val="28"/>
        </w:rPr>
      </w:r>
    </w:p>
    <w:p>
      <w:pPr>
        <w:pStyle w:val="Normal"/>
        <w:rPr>
          <w:rFonts w:cs="Calibri" w:cstheme="minorHAnsi"/>
          <w:sz w:val="56"/>
          <w:szCs w:val="56"/>
        </w:rPr>
      </w:pPr>
      <w:r>
        <w:rPr>
          <w:rFonts w:cs="Calibri" w:cstheme="minorHAnsi"/>
          <w:sz w:val="56"/>
          <w:szCs w:val="56"/>
        </w:rPr>
      </w:r>
    </w:p>
    <w:p>
      <w:pPr>
        <w:pStyle w:val="Normal"/>
        <w:rPr>
          <w:rFonts w:cs="Calibri" w:cstheme="minorHAnsi"/>
          <w:sz w:val="56"/>
          <w:szCs w:val="56"/>
        </w:rPr>
      </w:pPr>
      <w:r>
        <w:rPr>
          <w:rFonts w:cs="Calibri" w:cstheme="minorHAnsi"/>
          <w:sz w:val="56"/>
          <w:szCs w:val="56"/>
        </w:rPr>
      </w:r>
    </w:p>
    <w:p>
      <w:pPr>
        <w:pStyle w:val="Normal"/>
        <w:rPr>
          <w:rFonts w:cs="Calibri" w:cstheme="minorHAnsi"/>
          <w:b/>
          <w:b/>
          <w:sz w:val="56"/>
          <w:szCs w:val="56"/>
          <w:highlight w:val="yellow"/>
        </w:rPr>
      </w:pPr>
      <w:r>
        <w:rPr>
          <w:rFonts w:cs="Calibri" w:cstheme="minorHAnsi"/>
          <w:b/>
          <w:sz w:val="56"/>
          <w:szCs w:val="56"/>
          <w:highlight w:val="yellow"/>
        </w:rPr>
      </w:r>
    </w:p>
    <w:p>
      <w:pPr>
        <w:pStyle w:val="Normal"/>
        <w:rPr>
          <w:rFonts w:cs="Calibri" w:cstheme="minorHAnsi"/>
          <w:b/>
          <w:b/>
          <w:sz w:val="56"/>
          <w:szCs w:val="56"/>
        </w:rPr>
      </w:pPr>
      <w:r>
        <w:rPr>
          <w:rFonts w:cs="Calibri" w:cstheme="minorHAnsi"/>
          <w:b/>
          <w:sz w:val="56"/>
          <w:szCs w:val="56"/>
          <w:highlight w:val="yellow"/>
        </w:rPr>
        <w:t>VISITER</w:t>
      </w:r>
      <w:r>
        <w:rPr>
          <w:rFonts w:cs="Calibri" w:cstheme="minorHAnsi"/>
          <w:b/>
          <w:sz w:val="56"/>
          <w:szCs w:val="56"/>
        </w:rPr>
        <w:t xml:space="preserve"> </w:t>
      </w:r>
    </w:p>
    <w:p>
      <w:pPr>
        <w:pStyle w:val="Normal"/>
        <w:numPr>
          <w:ilvl w:val="0"/>
          <w:numId w:val="0"/>
        </w:numPr>
        <w:spacing w:lineRule="auto" w:line="240" w:beforeAutospacing="1" w:afterAutospacing="1"/>
        <w:outlineLvl w:val="0"/>
        <w:rPr>
          <w:rFonts w:eastAsia="Times New Roman" w:cs="Calibri" w:cstheme="minorHAnsi"/>
          <w:b/>
          <w:b/>
          <w:bCs/>
          <w:kern w:val="2"/>
          <w:sz w:val="44"/>
          <w:szCs w:val="44"/>
          <w:lang w:eastAsia="fr-FR"/>
        </w:rPr>
      </w:pPr>
      <w:r>
        <w:rPr>
          <w:rFonts w:eastAsia="Times New Roman" w:cs="Calibri" w:cstheme="minorHAnsi"/>
          <w:b/>
          <w:bCs/>
          <w:kern w:val="2"/>
          <w:sz w:val="44"/>
          <w:szCs w:val="44"/>
          <w:lang w:eastAsia="fr-FR"/>
        </w:rPr>
        <w:t>Le François / Visite libre de l'Habitation Clément</w:t>
      </w:r>
    </w:p>
    <w:p>
      <w:pPr>
        <w:pStyle w:val="Normal"/>
        <w:spacing w:lineRule="auto" w:line="240" w:before="0" w:after="0"/>
        <w:rPr>
          <w:rFonts w:eastAsia="Times New Roman" w:cs="Calibri" w:cstheme="minorHAnsi"/>
          <w:sz w:val="24"/>
          <w:szCs w:val="24"/>
          <w:lang w:eastAsia="fr-FR"/>
        </w:rPr>
      </w:pPr>
      <w:r>
        <w:rPr/>
        <w:drawing>
          <wp:inline distT="0" distB="0" distL="0" distR="0">
            <wp:extent cx="3745230" cy="2428875"/>
            <wp:effectExtent l="0" t="0" r="0" b="0"/>
            <wp:docPr id="29" name="Image 16" descr="https://cibul.s3.amazonaws.com/dbec63fb2c064f598326f7f339bd8303.bas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16" descr="https://cibul.s3.amazonaws.com/dbec63fb2c064f598326f7f339bd8303.base.image.jpg"/>
                    <pic:cNvPicPr>
                      <a:picLocks noChangeAspect="1" noChangeArrowheads="1"/>
                    </pic:cNvPicPr>
                  </pic:nvPicPr>
                  <pic:blipFill>
                    <a:blip r:embed="rId43"/>
                    <a:stretch>
                      <a:fillRect/>
                    </a:stretch>
                  </pic:blipFill>
                  <pic:spPr bwMode="auto">
                    <a:xfrm>
                      <a:off x="0" y="0"/>
                      <a:ext cx="3745230" cy="2428875"/>
                    </a:xfrm>
                    <a:prstGeom prst="rect">
                      <a:avLst/>
                    </a:prstGeom>
                  </pic:spPr>
                </pic:pic>
              </a:graphicData>
            </a:graphic>
          </wp:inline>
        </w:drawing>
      </w:r>
    </w:p>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t>JB Barret</w:t>
      </w:r>
    </w:p>
    <w:p>
      <w:pPr>
        <w:pStyle w:val="Normal"/>
        <w:spacing w:lineRule="auto" w:line="240" w:beforeAutospacing="1" w:afterAutospacing="1"/>
        <w:jc w:val="both"/>
        <w:rPr>
          <w:rFonts w:eastAsia="Times New Roman" w:cs="Calibri" w:cstheme="minorHAnsi"/>
          <w:sz w:val="24"/>
          <w:szCs w:val="24"/>
          <w:lang w:eastAsia="fr-FR"/>
        </w:rPr>
      </w:pPr>
      <w:r>
        <w:rPr>
          <w:rFonts w:eastAsia="Times New Roman" w:cs="Calibri" w:cstheme="minorHAnsi"/>
          <w:sz w:val="24"/>
          <w:szCs w:val="24"/>
          <w:lang w:eastAsia="fr-FR"/>
        </w:rPr>
        <w:t>L’Habitation Clément est aujourd’hui un vaste domaine de 160 hectares, niché dans la commune du François, au sud-est de la Martinique.</w:t>
      </w:r>
    </w:p>
    <w:p>
      <w:pPr>
        <w:pStyle w:val="Normal"/>
        <w:spacing w:lineRule="auto" w:line="240" w:beforeAutospacing="1" w:afterAutospacing="1"/>
        <w:jc w:val="both"/>
        <w:rPr>
          <w:rFonts w:eastAsia="Times New Roman" w:cs="Calibri" w:cstheme="minorHAnsi"/>
          <w:sz w:val="24"/>
          <w:szCs w:val="24"/>
          <w:lang w:eastAsia="fr-FR"/>
        </w:rPr>
      </w:pPr>
      <w:r>
        <w:rPr>
          <w:rFonts w:eastAsia="Times New Roman" w:cs="Calibri" w:cstheme="minorHAnsi"/>
          <w:sz w:val="24"/>
          <w:szCs w:val="24"/>
          <w:lang w:eastAsia="fr-FR"/>
        </w:rPr>
        <w:t>Site exceptionnel par sa richesse architecturale et son histoire, l’Habitation Clément accueille chaque année plus de 150 000 visiteurs venus découvrir cet endroit qui a su conserver sa fonction agricole et industrielle d’origine, tout en développant une politique patrimoniale et culturelle à la portée de tous.</w:t>
      </w:r>
    </w:p>
    <w:p>
      <w:pPr>
        <w:pStyle w:val="Normal"/>
        <w:spacing w:lineRule="auto" w:line="240" w:beforeAutospacing="1" w:afterAutospacing="1"/>
        <w:jc w:val="both"/>
        <w:rPr>
          <w:rFonts w:eastAsia="Times New Roman" w:cs="Calibri" w:cstheme="minorHAnsi"/>
          <w:sz w:val="24"/>
          <w:szCs w:val="24"/>
          <w:lang w:eastAsia="fr-FR"/>
        </w:rPr>
      </w:pPr>
      <w:r>
        <w:rPr>
          <w:rFonts w:eastAsia="Times New Roman" w:cs="Calibri" w:cstheme="minorHAnsi"/>
          <w:sz w:val="24"/>
          <w:szCs w:val="24"/>
          <w:lang w:eastAsia="fr-FR"/>
        </w:rPr>
        <w:t>Au cœur des plantations de canne à sucre et de banane, ce lieu unique réunit tout à la fois un ensemble domestique classé monument historique, une maison de rhum centenaire et un centre d’art contemporain animé par la Fondation Clément</w:t>
      </w:r>
    </w:p>
    <w:p>
      <w:pPr>
        <w:pStyle w:val="Normal"/>
        <w:rPr>
          <w:rFonts w:cs="Calibri" w:cstheme="minorHAnsi"/>
          <w:sz w:val="24"/>
          <w:szCs w:val="24"/>
        </w:rPr>
      </w:pPr>
      <w:r>
        <w:rPr>
          <w:rFonts w:cs="Calibri" w:cstheme="minorHAnsi"/>
          <w:sz w:val="24"/>
          <w:szCs w:val="24"/>
        </w:rPr>
        <w:t xml:space="preserve">Samedi 17 et dimanche 18 septembre </w:t>
      </w:r>
    </w:p>
    <w:p>
      <w:pPr>
        <w:pStyle w:val="Normal"/>
        <w:rPr>
          <w:rFonts w:cs="Calibri" w:cstheme="minorHAnsi"/>
          <w:sz w:val="24"/>
          <w:szCs w:val="24"/>
        </w:rPr>
      </w:pPr>
      <w:r>
        <w:rPr>
          <w:rFonts w:cs="Calibri" w:cstheme="minorHAnsi"/>
          <w:sz w:val="24"/>
          <w:szCs w:val="24"/>
        </w:rPr>
      </w:r>
    </w:p>
    <w:p>
      <w:pPr>
        <w:pStyle w:val="Normal"/>
        <w:spacing w:lineRule="auto" w:line="240" w:before="0" w:after="0"/>
        <w:rPr>
          <w:rFonts w:cs="Calibri" w:cstheme="minorHAnsi"/>
          <w:color w:val="000000"/>
          <w:sz w:val="48"/>
          <w:szCs w:val="48"/>
        </w:rPr>
      </w:pPr>
      <w:r>
        <w:rPr>
          <w:rFonts w:cs="Calibri" w:cstheme="minorHAnsi"/>
          <w:color w:val="000000"/>
          <w:sz w:val="48"/>
          <w:szCs w:val="48"/>
        </w:rPr>
      </w:r>
    </w:p>
    <w:p>
      <w:pPr>
        <w:pStyle w:val="Normal"/>
        <w:spacing w:lineRule="auto" w:line="240" w:before="0" w:after="0"/>
        <w:rPr>
          <w:rFonts w:cs="Calibri" w:cstheme="minorHAnsi"/>
          <w:color w:val="000000"/>
          <w:sz w:val="48"/>
          <w:szCs w:val="48"/>
        </w:rPr>
      </w:pPr>
      <w:r>
        <w:rPr>
          <w:rFonts w:cs="Calibri" w:cstheme="minorHAnsi"/>
          <w:color w:val="000000"/>
          <w:sz w:val="48"/>
          <w:szCs w:val="48"/>
        </w:rPr>
      </w:r>
    </w:p>
    <w:p>
      <w:pPr>
        <w:pStyle w:val="Normal"/>
        <w:spacing w:lineRule="auto" w:line="240" w:before="0" w:after="0"/>
        <w:rPr>
          <w:rFonts w:cs="Calibri" w:cstheme="minorHAnsi"/>
          <w:color w:val="000000"/>
          <w:sz w:val="48"/>
          <w:szCs w:val="48"/>
        </w:rPr>
      </w:pPr>
      <w:r>
        <w:rPr>
          <w:rFonts w:cs="Calibri" w:cstheme="minorHAnsi"/>
          <w:color w:val="000000"/>
          <w:sz w:val="48"/>
          <w:szCs w:val="48"/>
        </w:rPr>
      </w:r>
    </w:p>
    <w:p>
      <w:pPr>
        <w:pStyle w:val="Normal"/>
        <w:spacing w:lineRule="auto" w:line="240" w:before="0" w:after="0"/>
        <w:rPr>
          <w:rFonts w:cs="Calibri" w:cstheme="minorHAnsi"/>
          <w:color w:val="000000"/>
          <w:sz w:val="48"/>
          <w:szCs w:val="48"/>
        </w:rPr>
      </w:pPr>
      <w:r>
        <w:rPr>
          <w:rFonts w:cs="Calibri" w:cstheme="minorHAnsi"/>
          <w:color w:val="000000"/>
          <w:sz w:val="48"/>
          <w:szCs w:val="48"/>
        </w:rPr>
        <w:tab/>
        <w:tab/>
      </w:r>
    </w:p>
    <w:p>
      <w:pPr>
        <w:pStyle w:val="Normal"/>
        <w:spacing w:lineRule="auto" w:line="240" w:before="0" w:after="0"/>
        <w:rPr>
          <w:rFonts w:cs="Calibri" w:cstheme="minorHAnsi"/>
          <w:color w:val="000000"/>
          <w:sz w:val="48"/>
          <w:szCs w:val="48"/>
        </w:rPr>
      </w:pPr>
      <w:r>
        <w:rPr>
          <w:rFonts w:cs="Calibri" w:cstheme="minorHAnsi"/>
          <w:color w:val="000000"/>
          <w:sz w:val="48"/>
          <w:szCs w:val="48"/>
        </w:rPr>
      </w:r>
    </w:p>
    <w:p>
      <w:pPr>
        <w:pStyle w:val="Normal"/>
        <w:spacing w:lineRule="auto" w:line="240" w:before="0" w:after="0"/>
        <w:rPr>
          <w:rFonts w:cs="Calibri" w:cstheme="minorHAnsi"/>
          <w:color w:val="000000"/>
          <w:sz w:val="48"/>
          <w:szCs w:val="48"/>
        </w:rPr>
      </w:pPr>
      <w:r>
        <mc:AlternateContent>
          <mc:Choice Requires="wpg">
            <w:drawing>
              <wp:anchor behindDoc="0" distT="0" distB="0" distL="0" distR="0" simplePos="0" locked="0" layoutInCell="1" allowOverlap="1" relativeHeight="19" wp14:anchorId="4E1EBCBB">
                <wp:simplePos x="0" y="0"/>
                <wp:positionH relativeFrom="margin">
                  <wp:posOffset>-814070</wp:posOffset>
                </wp:positionH>
                <wp:positionV relativeFrom="paragraph">
                  <wp:posOffset>-1061085</wp:posOffset>
                </wp:positionV>
                <wp:extent cx="7516495" cy="1487170"/>
                <wp:effectExtent l="0" t="0" r="9525" b="0"/>
                <wp:wrapNone/>
                <wp:docPr id="30"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28"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64.1pt;margin-top:-83.55pt;width:591.8pt;height:117.05pt" coordorigin="-1282,-1671" coordsize="11836,2341">
                <v:shape id="shape_0" ID="Picture 142116" stroked="f" style="position:absolute;left:-1282;top:-1671;width:11835;height:2340;mso-position-horizontal-relative:margin" type="shapetype_75">
                  <v:imagedata r:id="rId5" o:detectmouseclick="t"/>
                  <w10:wrap type="none"/>
                  <v:stroke color="#3465a4" joinstyle="round" endcap="flat"/>
                </v:shape>
              </v:group>
            </w:pict>
          </mc:Fallback>
        </mc:AlternateContent>
      </w:r>
      <w:r>
        <w:rPr>
          <w:rFonts w:cs="Calibri" w:cstheme="minorHAnsi"/>
          <w:color w:val="000000"/>
          <w:sz w:val="48"/>
          <w:szCs w:val="48"/>
        </w:rPr>
        <w:tab/>
        <w:tab/>
        <w:tab/>
      </w:r>
    </w:p>
    <w:p>
      <w:pPr>
        <w:pStyle w:val="Normal"/>
        <w:spacing w:lineRule="auto" w:line="240" w:before="0" w:after="0"/>
        <w:rPr>
          <w:rFonts w:cs="Calibri" w:cstheme="minorHAnsi"/>
          <w:color w:val="000000"/>
          <w:sz w:val="48"/>
          <w:szCs w:val="48"/>
        </w:rPr>
      </w:pPr>
      <w:r>
        <w:rPr>
          <w:rFonts w:cs="Calibri" w:cstheme="minorHAnsi"/>
          <w:color w:val="000000"/>
          <w:sz w:val="48"/>
          <w:szCs w:val="48"/>
        </w:rPr>
      </w:r>
    </w:p>
    <w:p>
      <w:pPr>
        <w:pStyle w:val="Normal"/>
        <w:spacing w:lineRule="auto" w:line="240" w:before="0" w:after="0"/>
        <w:rPr>
          <w:rFonts w:cs="Calibri" w:cstheme="minorHAnsi"/>
          <w:b/>
          <w:b/>
          <w:color w:val="000000"/>
          <w:sz w:val="44"/>
          <w:szCs w:val="44"/>
        </w:rPr>
      </w:pPr>
      <w:r>
        <w:rPr>
          <w:rFonts w:cs="Calibri" w:cstheme="minorHAnsi"/>
          <w:color w:val="000000"/>
          <w:sz w:val="48"/>
          <w:szCs w:val="48"/>
        </w:rPr>
        <w:tab/>
        <w:tab/>
        <w:tab/>
      </w:r>
      <w:r>
        <w:rPr>
          <w:rFonts w:cs="Calibri" w:cstheme="minorHAnsi"/>
          <w:b/>
          <w:color w:val="FFFF00"/>
          <w:sz w:val="44"/>
          <w:szCs w:val="44"/>
          <w:highlight w:val="darkGray"/>
        </w:rPr>
        <w:t>INFORMATIONS PRATIQUES</w:t>
      </w:r>
      <w:r>
        <w:rPr>
          <w:rFonts w:cs="Calibri" w:cstheme="minorHAnsi"/>
          <w:b/>
          <w:color w:val="FFFF00"/>
          <w:sz w:val="44"/>
          <w:szCs w:val="44"/>
        </w:rPr>
        <w:t xml:space="preserve"> </w:t>
      </w:r>
    </w:p>
    <w:p>
      <w:pPr>
        <w:pStyle w:val="Normal"/>
        <w:spacing w:lineRule="auto" w:line="240" w:before="0" w:after="0"/>
        <w:rPr>
          <w:rFonts w:cs="Calibri" w:cstheme="minorHAnsi"/>
          <w:color w:val="000000"/>
          <w:sz w:val="48"/>
          <w:szCs w:val="48"/>
        </w:rPr>
      </w:pPr>
      <w:r>
        <w:rPr>
          <w:rFonts w:cs="Calibri" w:cstheme="minorHAnsi"/>
          <w:color w:val="000000"/>
          <w:sz w:val="48"/>
          <w:szCs w:val="48"/>
        </w:rPr>
      </w:r>
    </w:p>
    <w:p>
      <w:pPr>
        <w:pStyle w:val="Normal"/>
        <w:spacing w:lineRule="auto" w:line="240" w:before="0" w:after="0"/>
        <w:rPr>
          <w:rFonts w:cs="Calibri" w:cstheme="minorHAnsi"/>
          <w:color w:val="000000"/>
          <w:sz w:val="48"/>
          <w:szCs w:val="48"/>
        </w:rPr>
      </w:pPr>
      <w:r>
        <w:rPr>
          <w:rFonts w:cs="Calibri" w:cstheme="minorHAnsi"/>
          <w:color w:val="000000"/>
          <w:sz w:val="48"/>
          <w:szCs w:val="48"/>
        </w:rPr>
      </w:r>
    </w:p>
    <w:p>
      <w:pPr>
        <w:pStyle w:val="Normal"/>
        <w:spacing w:lineRule="auto" w:line="240" w:before="0" w:after="0"/>
        <w:rPr>
          <w:rFonts w:cs="Calibri" w:cstheme="minorHAnsi"/>
          <w:b/>
          <w:b/>
          <w:bCs/>
          <w:color w:val="000000"/>
          <w:sz w:val="23"/>
          <w:szCs w:val="23"/>
        </w:rPr>
      </w:pPr>
      <w:r>
        <mc:AlternateContent>
          <mc:Choice Requires="wps">
            <w:drawing>
              <wp:anchor behindDoc="0" distT="45720" distB="45720" distL="114300" distR="114300" simplePos="0" locked="0" layoutInCell="1" allowOverlap="1" relativeHeight="6">
                <wp:simplePos x="0" y="0"/>
                <wp:positionH relativeFrom="margin">
                  <wp:posOffset>1757680</wp:posOffset>
                </wp:positionH>
                <wp:positionV relativeFrom="paragraph">
                  <wp:posOffset>354965</wp:posOffset>
                </wp:positionV>
                <wp:extent cx="4630420" cy="1697990"/>
                <wp:effectExtent l="0" t="0" r="19050" b="26670"/>
                <wp:wrapSquare wrapText="bothSides"/>
                <wp:docPr id="31" name="Zone de texte 2"/>
                <a:graphic xmlns:a="http://schemas.openxmlformats.org/drawingml/2006/main">
                  <a:graphicData uri="http://schemas.microsoft.com/office/word/2010/wordprocessingShape">
                    <wps:wsp>
                      <wps:cNvSpPr/>
                      <wps:spPr>
                        <a:xfrm>
                          <a:off x="0" y="0"/>
                          <a:ext cx="4629960" cy="169740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udecadre"/>
                              <w:spacing w:lineRule="auto" w:line="240" w:before="0" w:after="0"/>
                              <w:rPr/>
                            </w:pPr>
                            <w:r>
                              <w:rPr>
                                <w:rFonts w:cs="Arial" w:ascii="Arial" w:hAnsi="Arial"/>
                                <w:color w:val="000000"/>
                                <w:sz w:val="23"/>
                                <w:szCs w:val="23"/>
                              </w:rPr>
                              <w:t xml:space="preserve">Le label « jardin remarquable » témoigne de la qualité de certains jardins et des efforts faits pour leur présentation et l’accueil du public. Il peut être accordé à des jardins protégés ou non au titre des monuments historiques. Mis en place en 2004, ce label d’État est accordé pour une durée de 5 ans aux parcs et jardins ouverts au public qui présentent un grand intérêt sur le plan de l’histoire, de l’esthétique ou encore de la botanique. Cet intérêt doit se doubler d’un entretien exemplaire, respectueux de l’environnement, ainsi que d’un accueil attentif du visiteur. </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138.4pt;margin-top:27.95pt;width:364.5pt;height:133.6pt;mso-position-horizontal-relative:margin">
                <w10:wrap type="square"/>
                <v:fill o:detectmouseclick="t" type="solid" color2="black"/>
                <v:stroke color="black" weight="9360" joinstyle="miter" endcap="flat"/>
                <v:textbox>
                  <w:txbxContent>
                    <w:p>
                      <w:pPr>
                        <w:pStyle w:val="Contenudecadre"/>
                        <w:spacing w:lineRule="auto" w:line="240" w:before="0" w:after="0"/>
                        <w:rPr/>
                      </w:pPr>
                      <w:r>
                        <w:rPr>
                          <w:rFonts w:cs="Arial" w:ascii="Arial" w:hAnsi="Arial"/>
                          <w:color w:val="000000"/>
                          <w:sz w:val="23"/>
                          <w:szCs w:val="23"/>
                        </w:rPr>
                        <w:t xml:space="preserve">Le label « jardin remarquable » témoigne de la qualité de certains jardins et des efforts faits pour leur présentation et l’accueil du public. Il peut être accordé à des jardins protégés ou non au titre des monuments historiques. Mis en place en 2004, ce label d’État est accordé pour une durée de 5 ans aux parcs et jardins ouverts au public qui présentent un grand intérêt sur le plan de l’histoire, de l’esthétique ou encore de la botanique. Cet intérêt doit se doubler d’un entretien exemplaire, respectueux de l’environnement, ainsi que d’un accueil attentif du visiteur. </w:t>
                      </w:r>
                    </w:p>
                  </w:txbxContent>
                </v:textbox>
              </v:rect>
            </w:pict>
          </mc:Fallback>
        </mc:AlternateContent>
      </w:r>
      <w:r>
        <w:rPr/>
        <w:drawing>
          <wp:inline distT="0" distB="0" distL="0" distR="0">
            <wp:extent cx="1638300" cy="1537970"/>
            <wp:effectExtent l="0" t="0" r="0" b="0"/>
            <wp:docPr id="33"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12" descr=""/>
                    <pic:cNvPicPr>
                      <a:picLocks noChangeAspect="1" noChangeArrowheads="1"/>
                    </pic:cNvPicPr>
                  </pic:nvPicPr>
                  <pic:blipFill>
                    <a:blip r:embed="rId44"/>
                    <a:stretch>
                      <a:fillRect/>
                    </a:stretch>
                  </pic:blipFill>
                  <pic:spPr bwMode="auto">
                    <a:xfrm>
                      <a:off x="0" y="0"/>
                      <a:ext cx="1638300" cy="1537970"/>
                    </a:xfrm>
                    <a:prstGeom prst="rect">
                      <a:avLst/>
                    </a:prstGeom>
                  </pic:spPr>
                </pic:pic>
              </a:graphicData>
            </a:graphic>
          </wp:inline>
        </w:drawing>
      </w:r>
      <w:r>
        <w:rPr>
          <w:rFonts w:cs="Calibri" w:cstheme="minorHAnsi"/>
          <w:b/>
          <w:bCs/>
          <w:color w:val="000000"/>
          <w:sz w:val="23"/>
          <w:szCs w:val="23"/>
        </w:rPr>
        <w:t xml:space="preserve"> </w:t>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drawing>
          <wp:inline distT="0" distB="0" distL="0" distR="0">
            <wp:extent cx="1514475" cy="1514475"/>
            <wp:effectExtent l="0" t="0" r="0" b="0"/>
            <wp:docPr id="36"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13" descr=""/>
                    <pic:cNvPicPr>
                      <a:picLocks noChangeAspect="1" noChangeArrowheads="1"/>
                    </pic:cNvPicPr>
                  </pic:nvPicPr>
                  <pic:blipFill>
                    <a:blip r:embed="rId45"/>
                    <a:stretch>
                      <a:fillRect/>
                    </a:stretch>
                  </pic:blipFill>
                  <pic:spPr bwMode="auto">
                    <a:xfrm>
                      <a:off x="0" y="0"/>
                      <a:ext cx="1514475" cy="1514475"/>
                    </a:xfrm>
                    <a:prstGeom prst="rect">
                      <a:avLst/>
                    </a:prstGeom>
                  </pic:spPr>
                </pic:pic>
              </a:graphicData>
            </a:graphic>
          </wp:inline>
        </w:drawing>
        <mc:AlternateContent>
          <mc:Choice Requires="wps">
            <w:drawing>
              <wp:anchor behindDoc="0" distT="45720" distB="45720" distL="114300" distR="114300" simplePos="0" locked="0" layoutInCell="1" allowOverlap="1" relativeHeight="7" wp14:anchorId="433AB6E4">
                <wp:simplePos x="0" y="0"/>
                <wp:positionH relativeFrom="margin">
                  <wp:posOffset>1828800</wp:posOffset>
                </wp:positionH>
                <wp:positionV relativeFrom="paragraph">
                  <wp:posOffset>574675</wp:posOffset>
                </wp:positionV>
                <wp:extent cx="4630420" cy="1254125"/>
                <wp:effectExtent l="0" t="0" r="19050" b="26670"/>
                <wp:wrapSquare wrapText="bothSides"/>
                <wp:docPr id="34" name="Zone de texte 2"/>
                <a:graphic xmlns:a="http://schemas.openxmlformats.org/drawingml/2006/main">
                  <a:graphicData uri="http://schemas.microsoft.com/office/word/2010/wordprocessingShape">
                    <wps:wsp>
                      <wps:cNvSpPr/>
                      <wps:spPr>
                        <a:xfrm>
                          <a:off x="0" y="0"/>
                          <a:ext cx="4629960" cy="125352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udecadre"/>
                              <w:spacing w:lineRule="auto" w:line="240" w:before="0" w:after="0"/>
                              <w:rPr>
                                <w:color w:val="000000"/>
                              </w:rPr>
                            </w:pPr>
                            <w:r>
                              <w:rPr>
                                <w:color w:val="000000"/>
                                <w:sz w:val="23"/>
                                <w:szCs w:val="23"/>
                              </w:rPr>
                              <w:t>De la maison au domaine, du château à l’appartement et du musée à l’atelier, les « Maisons des Illustres » constituent un ensemble patrimonial original dont le ministère de la Culture entend faire reconnaître la valeur culturelle. Le label « Maisons des Illustres » signale des lieux dont la vocation est de conserver et transmettre la mémoire des personnalités qui les ont habitées.</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144pt;margin-top:45.25pt;width:364.5pt;height:98.65pt;mso-position-horizontal-relative:margin" wp14:anchorId="433AB6E4">
                <w10:wrap type="square"/>
                <v:fill o:detectmouseclick="t" type="solid" color2="black"/>
                <v:stroke color="black" weight="9360" joinstyle="miter" endcap="flat"/>
                <v:textbox>
                  <w:txbxContent>
                    <w:p>
                      <w:pPr>
                        <w:pStyle w:val="Contenudecadre"/>
                        <w:spacing w:lineRule="auto" w:line="240" w:before="0" w:after="0"/>
                        <w:rPr>
                          <w:color w:val="000000"/>
                        </w:rPr>
                      </w:pPr>
                      <w:r>
                        <w:rPr>
                          <w:color w:val="000000"/>
                          <w:sz w:val="23"/>
                          <w:szCs w:val="23"/>
                        </w:rPr>
                        <w:t>De la maison au domaine, du château à l’appartement et du musée à l’atelier, les « Maisons des Illustres » constituent un ensemble patrimonial original dont le ministère de la Culture entend faire reconnaître la valeur culturelle. Le label « Maisons des Illustres » signale des lieux dont la vocation est de conserver et transmettre la mémoire des personnalités qui les ont habitées.</w:t>
                      </w:r>
                    </w:p>
                  </w:txbxContent>
                </v:textbox>
              </v:rect>
            </w:pict>
          </mc:Fallback>
        </mc:AlternateContent>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drawing>
          <wp:inline distT="0" distB="0" distL="0" distR="0">
            <wp:extent cx="1438275" cy="1420495"/>
            <wp:effectExtent l="0" t="0" r="0" b="0"/>
            <wp:docPr id="39"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20" descr=""/>
                    <pic:cNvPicPr>
                      <a:picLocks noChangeAspect="1" noChangeArrowheads="1"/>
                    </pic:cNvPicPr>
                  </pic:nvPicPr>
                  <pic:blipFill>
                    <a:blip r:embed="rId46"/>
                    <a:stretch>
                      <a:fillRect/>
                    </a:stretch>
                  </pic:blipFill>
                  <pic:spPr bwMode="auto">
                    <a:xfrm>
                      <a:off x="0" y="0"/>
                      <a:ext cx="1438275" cy="1420495"/>
                    </a:xfrm>
                    <a:prstGeom prst="rect">
                      <a:avLst/>
                    </a:prstGeom>
                  </pic:spPr>
                </pic:pic>
              </a:graphicData>
            </a:graphic>
          </wp:inline>
        </w:drawing>
        <mc:AlternateContent>
          <mc:Choice Requires="wps">
            <w:drawing>
              <wp:anchor behindDoc="0" distT="45720" distB="45720" distL="114300" distR="114300" simplePos="0" locked="0" layoutInCell="1" allowOverlap="1" relativeHeight="8" wp14:anchorId="6AE168DB">
                <wp:simplePos x="0" y="0"/>
                <wp:positionH relativeFrom="margin">
                  <wp:posOffset>1847850</wp:posOffset>
                </wp:positionH>
                <wp:positionV relativeFrom="paragraph">
                  <wp:posOffset>786130</wp:posOffset>
                </wp:positionV>
                <wp:extent cx="4630420" cy="897255"/>
                <wp:effectExtent l="0" t="0" r="19050" b="26670"/>
                <wp:wrapSquare wrapText="bothSides"/>
                <wp:docPr id="37" name="Zone de texte 2"/>
                <a:graphic xmlns:a="http://schemas.openxmlformats.org/drawingml/2006/main">
                  <a:graphicData uri="http://schemas.microsoft.com/office/word/2010/wordprocessingShape">
                    <wps:wsp>
                      <wps:cNvSpPr/>
                      <wps:spPr>
                        <a:xfrm>
                          <a:off x="0" y="0"/>
                          <a:ext cx="4629960" cy="89676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udecadre"/>
                              <w:spacing w:lineRule="auto" w:line="240" w:before="0" w:after="0"/>
                              <w:rPr>
                                <w:color w:val="000000"/>
                              </w:rPr>
                            </w:pPr>
                            <w:r>
                              <w:rPr>
                                <w:color w:val="000000"/>
                                <w:sz w:val="23"/>
                                <w:szCs w:val="23"/>
                              </w:rPr>
                              <w:t>L’appellation « Musée de France » a été instaurée par la loi du 4 janvier 2002 relative aux musées de France. Cette appellation peut être accordée aux musées appartenant à l’État, à une autre personne morale de droit public ou à une personne de droit privé à but non lucratif.</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145.5pt;margin-top:61.9pt;width:364.5pt;height:70.55pt;mso-position-horizontal-relative:margin" wp14:anchorId="6AE168DB">
                <w10:wrap type="square"/>
                <v:fill o:detectmouseclick="t" type="solid" color2="black"/>
                <v:stroke color="black" weight="9360" joinstyle="miter" endcap="flat"/>
                <v:textbox>
                  <w:txbxContent>
                    <w:p>
                      <w:pPr>
                        <w:pStyle w:val="Contenudecadre"/>
                        <w:spacing w:lineRule="auto" w:line="240" w:before="0" w:after="0"/>
                        <w:rPr>
                          <w:color w:val="000000"/>
                        </w:rPr>
                      </w:pPr>
                      <w:r>
                        <w:rPr>
                          <w:color w:val="000000"/>
                          <w:sz w:val="23"/>
                          <w:szCs w:val="23"/>
                        </w:rPr>
                        <w:t>L’appellation « Musée de France » a été instaurée par la loi du 4 janvier 2002 relative aux musées de France. Cette appellation peut être accordée aux musées appartenant à l’État, à une autre personne morale de droit public ou à une personne de droit privé à but non lucratif.</w:t>
                      </w:r>
                    </w:p>
                  </w:txbxContent>
                </v:textbox>
              </v:rect>
            </w:pict>
          </mc:Fallback>
        </mc:AlternateContent>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drawing>
          <wp:inline distT="0" distB="0" distL="0" distR="0">
            <wp:extent cx="1428750" cy="1361440"/>
            <wp:effectExtent l="0" t="0" r="0" b="0"/>
            <wp:docPr id="42"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2" descr=""/>
                    <pic:cNvPicPr>
                      <a:picLocks noChangeAspect="1" noChangeArrowheads="1"/>
                    </pic:cNvPicPr>
                  </pic:nvPicPr>
                  <pic:blipFill>
                    <a:blip r:embed="rId47"/>
                    <a:stretch>
                      <a:fillRect/>
                    </a:stretch>
                  </pic:blipFill>
                  <pic:spPr bwMode="auto">
                    <a:xfrm>
                      <a:off x="0" y="0"/>
                      <a:ext cx="1428750" cy="1361440"/>
                    </a:xfrm>
                    <a:prstGeom prst="rect">
                      <a:avLst/>
                    </a:prstGeom>
                  </pic:spPr>
                </pic:pic>
              </a:graphicData>
            </a:graphic>
          </wp:inline>
        </w:drawing>
        <mc:AlternateContent>
          <mc:Choice Requires="wps">
            <w:drawing>
              <wp:anchor behindDoc="0" distT="45720" distB="45720" distL="114300" distR="114300" simplePos="0" locked="0" layoutInCell="1" allowOverlap="1" relativeHeight="9" wp14:anchorId="1213443A">
                <wp:simplePos x="0" y="0"/>
                <wp:positionH relativeFrom="margin">
                  <wp:posOffset>1876425</wp:posOffset>
                </wp:positionH>
                <wp:positionV relativeFrom="paragraph">
                  <wp:posOffset>349885</wp:posOffset>
                </wp:positionV>
                <wp:extent cx="4630420" cy="1432560"/>
                <wp:effectExtent l="0" t="0" r="19050" b="26670"/>
                <wp:wrapSquare wrapText="bothSides"/>
                <wp:docPr id="40" name="Zone de texte 2"/>
                <a:graphic xmlns:a="http://schemas.openxmlformats.org/drawingml/2006/main">
                  <a:graphicData uri="http://schemas.microsoft.com/office/word/2010/wordprocessingShape">
                    <wps:wsp>
                      <wps:cNvSpPr/>
                      <wps:spPr>
                        <a:xfrm>
                          <a:off x="0" y="0"/>
                          <a:ext cx="4629960" cy="143208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udecadre"/>
                              <w:spacing w:lineRule="auto" w:line="240" w:before="0" w:after="0"/>
                              <w:rPr>
                                <w:color w:val="000000"/>
                              </w:rPr>
                            </w:pPr>
                            <w:r>
                              <w:rPr>
                                <w:color w:val="000000"/>
                                <w:sz w:val="23"/>
                                <w:szCs w:val="23"/>
                              </w:rPr>
                              <w:t>Le ministère a créé en 1999 le label « patrimoine du XXe siècle ». Celui-ci a pour vocation de distinguer des réalisations significatives du siècle écoulé afin de porter un nouveau regard sur ce patrimoine récent et surtout d’encourager la sensibilisation des publics (propriétaires, occupants, élus, grand public…) à cette architecture et à son environnement urbain. L’attribution du label « patrimoine du XXe siècle » n’est pas une protection, elle a un objectif avant tout didactique.</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147.75pt;margin-top:27.55pt;width:364.5pt;height:112.7pt;mso-position-horizontal-relative:margin" wp14:anchorId="1213443A">
                <w10:wrap type="square"/>
                <v:fill o:detectmouseclick="t" type="solid" color2="black"/>
                <v:stroke color="black" weight="9360" joinstyle="miter" endcap="flat"/>
                <v:textbox>
                  <w:txbxContent>
                    <w:p>
                      <w:pPr>
                        <w:pStyle w:val="Contenudecadre"/>
                        <w:spacing w:lineRule="auto" w:line="240" w:before="0" w:after="0"/>
                        <w:rPr>
                          <w:color w:val="000000"/>
                        </w:rPr>
                      </w:pPr>
                      <w:r>
                        <w:rPr>
                          <w:color w:val="000000"/>
                          <w:sz w:val="23"/>
                          <w:szCs w:val="23"/>
                        </w:rPr>
                        <w:t>Le ministère a créé en 1999 le label « patrimoine du XXe siècle ». Celui-ci a pour vocation de distinguer des réalisations significatives du siècle écoulé afin de porter un nouveau regard sur ce patrimoine récent et surtout d’encourager la sensibilisation des publics (propriétaires, occupants, élus, grand public…) à cette architecture et à son environnement urbain. L’attribution du label « patrimoine du XXe siècle » n’est pas une protection, elle a un objectif avant tout didactique.</w:t>
                      </w:r>
                    </w:p>
                  </w:txbxContent>
                </v:textbox>
              </v:rect>
            </w:pict>
          </mc:Fallback>
        </mc:AlternateContent>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drawing>
          <wp:inline distT="0" distB="0" distL="0" distR="0">
            <wp:extent cx="1143000" cy="1385570"/>
            <wp:effectExtent l="0" t="0" r="0" b="0"/>
            <wp:docPr id="45"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24" descr=""/>
                    <pic:cNvPicPr>
                      <a:picLocks noChangeAspect="1" noChangeArrowheads="1"/>
                    </pic:cNvPicPr>
                  </pic:nvPicPr>
                  <pic:blipFill>
                    <a:blip r:embed="rId48"/>
                    <a:stretch>
                      <a:fillRect/>
                    </a:stretch>
                  </pic:blipFill>
                  <pic:spPr bwMode="auto">
                    <a:xfrm>
                      <a:off x="0" y="0"/>
                      <a:ext cx="1143000" cy="1385570"/>
                    </a:xfrm>
                    <a:prstGeom prst="rect">
                      <a:avLst/>
                    </a:prstGeom>
                  </pic:spPr>
                </pic:pic>
              </a:graphicData>
            </a:graphic>
          </wp:inline>
        </w:drawing>
        <mc:AlternateContent>
          <mc:Choice Requires="wps">
            <w:drawing>
              <wp:anchor behindDoc="0" distT="45720" distB="45720" distL="114300" distR="114300" simplePos="0" locked="0" layoutInCell="1" allowOverlap="1" relativeHeight="10" wp14:anchorId="25BFEBF4">
                <wp:simplePos x="0" y="0"/>
                <wp:positionH relativeFrom="margin">
                  <wp:posOffset>1885950</wp:posOffset>
                </wp:positionH>
                <wp:positionV relativeFrom="paragraph">
                  <wp:posOffset>365760</wp:posOffset>
                </wp:positionV>
                <wp:extent cx="4630420" cy="1432560"/>
                <wp:effectExtent l="0" t="0" r="19050" b="26670"/>
                <wp:wrapSquare wrapText="bothSides"/>
                <wp:docPr id="43" name="Zone de texte 2"/>
                <a:graphic xmlns:a="http://schemas.openxmlformats.org/drawingml/2006/main">
                  <a:graphicData uri="http://schemas.microsoft.com/office/word/2010/wordprocessingShape">
                    <wps:wsp>
                      <wps:cNvSpPr/>
                      <wps:spPr>
                        <a:xfrm>
                          <a:off x="0" y="0"/>
                          <a:ext cx="4629960" cy="143208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udecadre"/>
                              <w:spacing w:lineRule="auto" w:line="240" w:before="0" w:after="0"/>
                              <w:rPr>
                                <w:color w:val="000000"/>
                              </w:rPr>
                            </w:pPr>
                            <w:r>
                              <w:rPr>
                                <w:color w:val="000000"/>
                                <w:sz w:val="23"/>
                                <w:szCs w:val="23"/>
                              </w:rPr>
                              <w:t>Le ministère a créé en 1999 le label « patrimoine du XXe siècle ». Celui-ci a pour vocation de distinguer des réalisations significatives du siècle écoulé afin de porter un nouveau regard sur ce patrimoine récent et surtout d’encourager la sensibilisation des publics (propriétaires, occupants, élus, grand public…) à cette architecture et à son environnement urbain. L’attribution du label « patrimoine du XXe siècle » n’est pas une protection, elle a un objectif avant tout didactique.</w:t>
                            </w:r>
                          </w:p>
                        </w:txbxContent>
                      </wps:txbx>
                      <wps:bodyPr>
                        <a:spAutoFit/>
                      </wps:bodyPr>
                    </wps:wsp>
                  </a:graphicData>
                </a:graphic>
                <wp14:sizeRelV relativeFrom="margin">
                  <wp14:pctHeight>20000</wp14:pctHeight>
                </wp14:sizeRelV>
              </wp:anchor>
            </w:drawing>
          </mc:Choice>
          <mc:Fallback>
            <w:pict>
              <v:rect id="shape_0" ID="Zone de texte 2" fillcolor="white" stroked="t" style="position:absolute;margin-left:148.5pt;margin-top:28.8pt;width:364.5pt;height:112.7pt;mso-position-horizontal-relative:margin" wp14:anchorId="25BFEBF4">
                <w10:wrap type="square"/>
                <v:fill o:detectmouseclick="t" type="solid" color2="black"/>
                <v:stroke color="black" weight="9360" joinstyle="miter" endcap="flat"/>
                <v:textbox>
                  <w:txbxContent>
                    <w:p>
                      <w:pPr>
                        <w:pStyle w:val="Contenudecadre"/>
                        <w:spacing w:lineRule="auto" w:line="240" w:before="0" w:after="0"/>
                        <w:rPr>
                          <w:color w:val="000000"/>
                        </w:rPr>
                      </w:pPr>
                      <w:r>
                        <w:rPr>
                          <w:color w:val="000000"/>
                          <w:sz w:val="23"/>
                          <w:szCs w:val="23"/>
                        </w:rPr>
                        <w:t>Le ministère a créé en 1999 le label « patrimoine du XXe siècle ». Celui-ci a pour vocation de distinguer des réalisations significatives du siècle écoulé afin de porter un nouveau regard sur ce patrimoine récent et surtout d’encourager la sensibilisation des publics (propriétaires, occupants, élus, grand public…) à cette architecture et à son environnement urbain. L’attribution du label « patrimoine du XXe siècle » n’est pas une protection, elle a un objectif avant tout didactique.</w:t>
                      </w:r>
                    </w:p>
                  </w:txbxContent>
                </v:textbox>
              </v:rect>
            </w:pict>
          </mc:Fallback>
        </mc:AlternateContent>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drawing>
          <wp:inline distT="0" distB="0" distL="0" distR="0">
            <wp:extent cx="1276350" cy="1670685"/>
            <wp:effectExtent l="0" t="0" r="0" b="0"/>
            <wp:docPr id="48"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26" descr=""/>
                    <pic:cNvPicPr>
                      <a:picLocks noChangeAspect="1" noChangeArrowheads="1"/>
                    </pic:cNvPicPr>
                  </pic:nvPicPr>
                  <pic:blipFill>
                    <a:blip r:embed="rId49"/>
                    <a:stretch>
                      <a:fillRect/>
                    </a:stretch>
                  </pic:blipFill>
                  <pic:spPr bwMode="auto">
                    <a:xfrm>
                      <a:off x="0" y="0"/>
                      <a:ext cx="1276350" cy="1670685"/>
                    </a:xfrm>
                    <a:prstGeom prst="rect">
                      <a:avLst/>
                    </a:prstGeom>
                  </pic:spPr>
                </pic:pic>
              </a:graphicData>
            </a:graphic>
          </wp:inline>
        </w:drawing>
        <mc:AlternateContent>
          <mc:Choice Requires="wps">
            <w:drawing>
              <wp:anchor behindDoc="0" distT="45720" distB="45720" distL="114300" distR="114300" simplePos="0" locked="0" layoutInCell="1" allowOverlap="1" relativeHeight="11" wp14:anchorId="27FDFFD4">
                <wp:simplePos x="0" y="0"/>
                <wp:positionH relativeFrom="margin">
                  <wp:posOffset>1871980</wp:posOffset>
                </wp:positionH>
                <wp:positionV relativeFrom="paragraph">
                  <wp:posOffset>144780</wp:posOffset>
                </wp:positionV>
                <wp:extent cx="4630420" cy="1229995"/>
                <wp:effectExtent l="0" t="0" r="19050" b="28575"/>
                <wp:wrapSquare wrapText="bothSides"/>
                <wp:docPr id="46" name="Zone de texte 2"/>
                <a:graphic xmlns:a="http://schemas.openxmlformats.org/drawingml/2006/main">
                  <a:graphicData uri="http://schemas.microsoft.com/office/word/2010/wordprocessingShape">
                    <wps:wsp>
                      <wps:cNvSpPr/>
                      <wps:spPr>
                        <a:xfrm>
                          <a:off x="0" y="0"/>
                          <a:ext cx="4629960" cy="122940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udecadre"/>
                              <w:spacing w:lineRule="auto" w:line="240" w:before="0" w:after="0"/>
                              <w:rPr>
                                <w:color w:val="000000"/>
                              </w:rPr>
                            </w:pPr>
                            <w:r>
                              <w:rPr>
                                <w:color w:val="000000"/>
                                <w:sz w:val="23"/>
                                <w:szCs w:val="23"/>
                              </w:rPr>
                              <w:t>Le patrimoine mondial ou patrimoine mondial de l'UNESCO désigne un ensemble de biens culturels et naturels présentant un intérêt exceptionnel pour l’héritage commun de l’humanité, actualisé chaque année depuis 1978 par le comité du patrimoine mondial de l'organisation des Nations unies pour l'éducation, la science et la culture (UNESCO), une institution spécialisée de l'Organisation des Nations unies.</w:t>
                            </w:r>
                          </w:p>
                        </w:txbxContent>
                      </wps:txbx>
                      <wps:bodyPr>
                        <a:noAutofit/>
                      </wps:bodyPr>
                    </wps:wsp>
                  </a:graphicData>
                </a:graphic>
              </wp:anchor>
            </w:drawing>
          </mc:Choice>
          <mc:Fallback>
            <w:pict>
              <v:rect id="shape_0" ID="Zone de texte 2" fillcolor="white" stroked="t" style="position:absolute;margin-left:147.4pt;margin-top:11.4pt;width:364.5pt;height:96.75pt;mso-position-horizontal-relative:margin" wp14:anchorId="27FDFFD4">
                <w10:wrap type="square"/>
                <v:fill o:detectmouseclick="t" type="solid" color2="black"/>
                <v:stroke color="black" weight="9360" joinstyle="miter" endcap="flat"/>
                <v:textbox>
                  <w:txbxContent>
                    <w:p>
                      <w:pPr>
                        <w:pStyle w:val="Contenudecadre"/>
                        <w:spacing w:lineRule="auto" w:line="240" w:before="0" w:after="0"/>
                        <w:rPr>
                          <w:color w:val="000000"/>
                        </w:rPr>
                      </w:pPr>
                      <w:r>
                        <w:rPr>
                          <w:color w:val="000000"/>
                          <w:sz w:val="23"/>
                          <w:szCs w:val="23"/>
                        </w:rPr>
                        <w:t>Le patrimoine mondial ou patrimoine mondial de l'UNESCO désigne un ensemble de biens culturels et naturels présentant un intérêt exceptionnel pour l’héritage commun de l’humanité, actualisé chaque année depuis 1978 par le comité du patrimoine mondial de l'organisation des Nations unies pour l'éducation, la science et la culture (UNESCO), une institution spécialisée de l'Organisation des Nations unies.</w:t>
                      </w:r>
                    </w:p>
                  </w:txbxContent>
                </v:textbox>
              </v:rect>
            </w:pict>
          </mc:Fallback>
        </mc:AlternateContent>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tab/>
        <w:tab/>
        <w:tab/>
        <w:tab/>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drawing>
          <wp:inline distT="0" distB="0" distL="0" distR="0">
            <wp:extent cx="1567180" cy="1304290"/>
            <wp:effectExtent l="0" t="0" r="0" b="0"/>
            <wp:docPr id="51" name="Image 9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984" descr=""/>
                    <pic:cNvPicPr>
                      <a:picLocks noChangeAspect="1" noChangeArrowheads="1"/>
                    </pic:cNvPicPr>
                  </pic:nvPicPr>
                  <pic:blipFill>
                    <a:blip r:embed="rId50"/>
                    <a:stretch>
                      <a:fillRect/>
                    </a:stretch>
                  </pic:blipFill>
                  <pic:spPr bwMode="auto">
                    <a:xfrm>
                      <a:off x="0" y="0"/>
                      <a:ext cx="1567180" cy="1304290"/>
                    </a:xfrm>
                    <a:prstGeom prst="rect">
                      <a:avLst/>
                    </a:prstGeom>
                  </pic:spPr>
                </pic:pic>
              </a:graphicData>
            </a:graphic>
          </wp:inline>
        </w:drawing>
        <mc:AlternateContent>
          <mc:Choice Requires="wps">
            <w:drawing>
              <wp:anchor behindDoc="0" distT="45720" distB="45720" distL="114300" distR="114300" simplePos="0" locked="0" layoutInCell="1" allowOverlap="1" relativeHeight="29" wp14:anchorId="78D7EC5F">
                <wp:simplePos x="0" y="0"/>
                <wp:positionH relativeFrom="margin">
                  <wp:posOffset>1910080</wp:posOffset>
                </wp:positionH>
                <wp:positionV relativeFrom="paragraph">
                  <wp:posOffset>78105</wp:posOffset>
                </wp:positionV>
                <wp:extent cx="4601845" cy="1125220"/>
                <wp:effectExtent l="0" t="0" r="28575" b="19050"/>
                <wp:wrapSquare wrapText="bothSides"/>
                <wp:docPr id="49" name="Zone de texte 2"/>
                <a:graphic xmlns:a="http://schemas.openxmlformats.org/drawingml/2006/main">
                  <a:graphicData uri="http://schemas.microsoft.com/office/word/2010/wordprocessingShape">
                    <wps:wsp>
                      <wps:cNvSpPr/>
                      <wps:spPr>
                        <a:xfrm>
                          <a:off x="0" y="0"/>
                          <a:ext cx="4601160" cy="1124640"/>
                        </a:xfrm>
                        <a:prstGeom prst="rect">
                          <a:avLst/>
                        </a:prstGeom>
                        <a:solidFill>
                          <a:srgbClr val="ffffff"/>
                        </a:solidFill>
                        <a:ln w="9360">
                          <a:solidFill>
                            <a:srgbClr val="000000"/>
                          </a:solidFill>
                          <a:miter/>
                        </a:ln>
                      </wps:spPr>
                      <wps:style>
                        <a:lnRef idx="0"/>
                        <a:fillRef idx="0"/>
                        <a:effectRef idx="0"/>
                        <a:fontRef idx="minor"/>
                      </wps:style>
                      <wps:txbx>
                        <w:txbxContent>
                          <w:p>
                            <w:pPr>
                              <w:pStyle w:val="Contenudecadre"/>
                              <w:spacing w:beforeAutospacing="1" w:afterAutospacing="1"/>
                              <w:rPr>
                                <w:rFonts w:ascii="Times New Roman" w:hAnsi="Times New Roman" w:cs="Times New Roman"/>
                                <w:sz w:val="24"/>
                                <w:szCs w:val="24"/>
                                <w:lang w:eastAsia="fr-FR"/>
                              </w:rPr>
                            </w:pPr>
                            <w:r>
                              <w:rPr>
                                <w:rFonts w:cs="Times New Roman" w:ascii="Times New Roman" w:hAnsi="Times New Roman"/>
                                <w:color w:val="000000"/>
                                <w:sz w:val="24"/>
                                <w:szCs w:val="24"/>
                                <w:lang w:eastAsia="fr-FR"/>
                              </w:rPr>
                              <w:t>Créé en 2005 dans le cadre de la loi en faveur des PME, le label Entreprise du Patrimoine Vivant (EPV) est une marque mise en place pour distinguer des entreprises françaises aux savoir-faire artisanaux et industriels d’excellence et éviter la disparition de talents économiques et culturels d’exception, trop souvent menacés.</w:t>
                            </w:r>
                          </w:p>
                          <w:p>
                            <w:pPr>
                              <w:pStyle w:val="Contenudecadre"/>
                              <w:spacing w:beforeAutospacing="1" w:afterAutospacing="1"/>
                              <w:rPr>
                                <w:rFonts w:ascii="Times New Roman" w:hAnsi="Times New Roman" w:cs="Times New Roman"/>
                                <w:sz w:val="24"/>
                                <w:szCs w:val="24"/>
                                <w:lang w:eastAsia="fr-FR"/>
                              </w:rPr>
                            </w:pPr>
                            <w:r>
                              <w:rPr>
                                <w:rFonts w:cs="Times New Roman" w:ascii="Times New Roman" w:hAnsi="Times New Roman"/>
                                <w:color w:val="000000"/>
                                <w:sz w:val="24"/>
                                <w:szCs w:val="24"/>
                                <w:lang w:eastAsia="fr-FR"/>
                              </w:rPr>
                              <w:t xml:space="preserve">Attribué pour une période de cinq ans, ce label rassemble des fabricants attachés à la haute performance de leur métier et de leurs produits. </w:t>
                            </w:r>
                            <w:r>
                              <w:rPr>
                                <w:rFonts w:cs="Times New Roman" w:ascii="Times New Roman" w:hAnsi="Times New Roman"/>
                                <w:b/>
                                <w:bCs/>
                                <w:color w:val="000000"/>
                                <w:sz w:val="24"/>
                                <w:szCs w:val="24"/>
                                <w:lang w:eastAsia="fr-FR"/>
                              </w:rPr>
                              <w:t>Il apporte aux entreprises labellisées une médiatisation nationale et internationale et favorise leur développement.</w:t>
                            </w:r>
                          </w:p>
                          <w:p>
                            <w:pPr>
                              <w:pStyle w:val="Contenudecadre"/>
                              <w:spacing w:beforeAutospacing="1" w:afterAutospacing="1"/>
                              <w:rPr>
                                <w:rFonts w:ascii="Times New Roman" w:hAnsi="Times New Roman" w:cs="Times New Roman"/>
                                <w:sz w:val="24"/>
                                <w:szCs w:val="24"/>
                                <w:lang w:eastAsia="fr-FR"/>
                              </w:rPr>
                            </w:pPr>
                            <w:r>
                              <w:rPr>
                                <w:rFonts w:cs="Times New Roman" w:ascii="Times New Roman" w:hAnsi="Times New Roman"/>
                                <w:color w:val="000000"/>
                                <w:sz w:val="24"/>
                                <w:szCs w:val="24"/>
                                <w:lang w:eastAsia="fr-FR"/>
                              </w:rPr>
                              <w:t>Pour bénéficier du label, les entreprises doivent répondre à différents critères de patrimoine économique, de maîtrise de techniques traditionnelles ou de haute technicité, d'ancrage géographique ancien ou d'une grande notoriété.</w:t>
                            </w:r>
                          </w:p>
                          <w:p>
                            <w:pPr>
                              <w:pStyle w:val="Contenudecadre"/>
                              <w:spacing w:lineRule="auto" w:line="240" w:before="0" w:after="0"/>
                              <w:rPr>
                                <w:color w:val="000000"/>
                              </w:rPr>
                            </w:pPr>
                            <w:r>
                              <w:rPr>
                                <w:color w:val="000000"/>
                              </w:rPr>
                            </w:r>
                          </w:p>
                        </w:txbxContent>
                      </wps:txbx>
                      <wps:bodyPr>
                        <a:noAutofit/>
                      </wps:bodyPr>
                    </wps:wsp>
                  </a:graphicData>
                </a:graphic>
              </wp:anchor>
            </w:drawing>
          </mc:Choice>
          <mc:Fallback>
            <w:pict>
              <v:rect id="shape_0" ID="Zone de texte 2" fillcolor="white" stroked="t" style="position:absolute;margin-left:150.4pt;margin-top:6.15pt;width:362.25pt;height:88.5pt;mso-position-horizontal-relative:margin" wp14:anchorId="78D7EC5F">
                <w10:wrap type="square"/>
                <v:fill o:detectmouseclick="t" type="solid" color2="black"/>
                <v:stroke color="black" weight="9360" joinstyle="miter" endcap="flat"/>
                <v:textbox>
                  <w:txbxContent>
                    <w:p>
                      <w:pPr>
                        <w:pStyle w:val="Contenudecadre"/>
                        <w:spacing w:beforeAutospacing="1" w:afterAutospacing="1"/>
                        <w:rPr>
                          <w:rFonts w:ascii="Times New Roman" w:hAnsi="Times New Roman" w:cs="Times New Roman"/>
                          <w:sz w:val="24"/>
                          <w:szCs w:val="24"/>
                          <w:lang w:eastAsia="fr-FR"/>
                        </w:rPr>
                      </w:pPr>
                      <w:r>
                        <w:rPr>
                          <w:rFonts w:cs="Times New Roman" w:ascii="Times New Roman" w:hAnsi="Times New Roman"/>
                          <w:color w:val="000000"/>
                          <w:sz w:val="24"/>
                          <w:szCs w:val="24"/>
                          <w:lang w:eastAsia="fr-FR"/>
                        </w:rPr>
                        <w:t>Créé en 2005 dans le cadre de la loi en faveur des PME, le label Entreprise du Patrimoine Vivant (EPV) est une marque mise en place pour distinguer des entreprises françaises aux savoir-faire artisanaux et industriels d’excellence et éviter la disparition de talents économiques et culturels d’exception, trop souvent menacés.</w:t>
                      </w:r>
                    </w:p>
                    <w:p>
                      <w:pPr>
                        <w:pStyle w:val="Contenudecadre"/>
                        <w:spacing w:beforeAutospacing="1" w:afterAutospacing="1"/>
                        <w:rPr>
                          <w:rFonts w:ascii="Times New Roman" w:hAnsi="Times New Roman" w:cs="Times New Roman"/>
                          <w:sz w:val="24"/>
                          <w:szCs w:val="24"/>
                          <w:lang w:eastAsia="fr-FR"/>
                        </w:rPr>
                      </w:pPr>
                      <w:r>
                        <w:rPr>
                          <w:rFonts w:cs="Times New Roman" w:ascii="Times New Roman" w:hAnsi="Times New Roman"/>
                          <w:color w:val="000000"/>
                          <w:sz w:val="24"/>
                          <w:szCs w:val="24"/>
                          <w:lang w:eastAsia="fr-FR"/>
                        </w:rPr>
                        <w:t xml:space="preserve">Attribué pour une période de cinq ans, ce label rassemble des fabricants attachés à la haute performance de leur métier et de leurs produits. </w:t>
                      </w:r>
                      <w:r>
                        <w:rPr>
                          <w:rFonts w:cs="Times New Roman" w:ascii="Times New Roman" w:hAnsi="Times New Roman"/>
                          <w:b/>
                          <w:bCs/>
                          <w:color w:val="000000"/>
                          <w:sz w:val="24"/>
                          <w:szCs w:val="24"/>
                          <w:lang w:eastAsia="fr-FR"/>
                        </w:rPr>
                        <w:t>Il apporte aux entreprises labellisées une médiatisation nationale et internationale et favorise leur développement.</w:t>
                      </w:r>
                    </w:p>
                    <w:p>
                      <w:pPr>
                        <w:pStyle w:val="Contenudecadre"/>
                        <w:spacing w:beforeAutospacing="1" w:afterAutospacing="1"/>
                        <w:rPr>
                          <w:rFonts w:ascii="Times New Roman" w:hAnsi="Times New Roman" w:cs="Times New Roman"/>
                          <w:sz w:val="24"/>
                          <w:szCs w:val="24"/>
                          <w:lang w:eastAsia="fr-FR"/>
                        </w:rPr>
                      </w:pPr>
                      <w:r>
                        <w:rPr>
                          <w:rFonts w:cs="Times New Roman" w:ascii="Times New Roman" w:hAnsi="Times New Roman"/>
                          <w:color w:val="000000"/>
                          <w:sz w:val="24"/>
                          <w:szCs w:val="24"/>
                          <w:lang w:eastAsia="fr-FR"/>
                        </w:rPr>
                        <w:t>Pour bénéficier du label, les entreprises doivent répondre à différents critères de patrimoine économique, de maîtrise de techniques traditionnelles ou de haute technicité, d'ancrage géographique ancien ou d'une grande notoriété.</w:t>
                      </w:r>
                    </w:p>
                    <w:p>
                      <w:pPr>
                        <w:pStyle w:val="Contenudecadre"/>
                        <w:spacing w:lineRule="auto" w:line="240" w:before="0" w:after="0"/>
                        <w:rPr>
                          <w:color w:val="000000"/>
                        </w:rPr>
                      </w:pPr>
                      <w:r>
                        <w:rPr>
                          <w:color w:val="000000"/>
                        </w:rPr>
                      </w:r>
                    </w:p>
                  </w:txbxContent>
                </v:textbox>
              </v:rect>
            </w:pict>
          </mc:Fallback>
        </mc:AlternateContent>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tab/>
        <w:tab/>
        <w:tab/>
        <w:tab/>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tab/>
        <w:tab/>
        <w:tab/>
        <w:tab/>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color w:val="000000"/>
          <w:sz w:val="23"/>
          <w:szCs w:val="23"/>
        </w:rPr>
      </w:pPr>
      <w:r>
        <w:rPr>
          <w:rFonts w:cs="Calibri" w:cstheme="minorHAnsi"/>
          <w:b/>
          <w:bCs/>
          <w:color w:val="000000"/>
          <w:sz w:val="23"/>
          <w:szCs w:val="23"/>
        </w:rPr>
      </w:r>
    </w:p>
    <w:p>
      <w:pPr>
        <w:pStyle w:val="Normal"/>
        <w:spacing w:lineRule="auto" w:line="240" w:before="0" w:after="0"/>
        <w:rPr>
          <w:rFonts w:cs="Calibri" w:cstheme="minorHAnsi"/>
          <w:b/>
          <w:b/>
          <w:bCs/>
          <w:sz w:val="23"/>
          <w:szCs w:val="23"/>
        </w:rPr>
      </w:pPr>
      <w:r>
        <w:rPr>
          <w:rFonts w:cs="Calibri" w:cstheme="minorHAnsi"/>
          <w:b/>
          <w:bCs/>
          <w:sz w:val="23"/>
          <w:szCs w:val="23"/>
        </w:rPr>
      </w:r>
    </w:p>
    <w:p>
      <w:pPr>
        <w:pStyle w:val="Normal"/>
        <w:spacing w:lineRule="auto" w:line="240" w:before="0" w:after="0"/>
        <w:rPr>
          <w:rFonts w:cs="Calibri" w:cstheme="minorHAnsi"/>
          <w:b/>
          <w:b/>
          <w:bCs/>
          <w:sz w:val="23"/>
          <w:szCs w:val="23"/>
        </w:rPr>
      </w:pPr>
      <w:r>
        <w:rPr>
          <w:rFonts w:cs="Calibri" w:cstheme="minorHAnsi"/>
          <w:b/>
          <w:bCs/>
          <w:sz w:val="23"/>
          <w:szCs w:val="23"/>
        </w:rPr>
      </w:r>
    </w:p>
    <w:p>
      <w:pPr>
        <w:pStyle w:val="Normal"/>
        <w:spacing w:lineRule="auto" w:line="240" w:before="0" w:after="0"/>
        <w:rPr>
          <w:rFonts w:cs="Calibri" w:cstheme="minorHAnsi"/>
          <w:b/>
          <w:b/>
          <w:bCs/>
          <w:sz w:val="23"/>
          <w:szCs w:val="23"/>
        </w:rPr>
      </w:pPr>
      <w:r>
        <w:rPr>
          <w:rFonts w:cs="Calibri" w:cstheme="minorHAnsi"/>
          <w:b/>
          <w:bCs/>
          <w:sz w:val="23"/>
          <w:szCs w:val="23"/>
        </w:rPr>
      </w:r>
    </w:p>
    <w:p>
      <w:pPr>
        <w:pStyle w:val="Normal"/>
        <w:spacing w:lineRule="auto" w:line="240" w:before="0" w:after="0"/>
        <w:rPr>
          <w:rFonts w:cs="Calibri" w:cstheme="minorHAnsi"/>
          <w:b/>
          <w:b/>
          <w:bCs/>
          <w:sz w:val="23"/>
          <w:szCs w:val="23"/>
        </w:rPr>
      </w:pPr>
      <w:r>
        <w:rPr>
          <w:rFonts w:cs="Calibri" w:cstheme="minorHAnsi"/>
          <w:b/>
          <w:bCs/>
          <w:sz w:val="23"/>
          <w:szCs w:val="23"/>
        </w:rPr>
      </w:r>
    </w:p>
    <w:p>
      <w:pPr>
        <w:pStyle w:val="Normal"/>
        <w:spacing w:lineRule="auto" w:line="240" w:before="0" w:after="0"/>
        <w:rPr>
          <w:rFonts w:cs="Calibri" w:cstheme="minorHAnsi"/>
          <w:b/>
          <w:b/>
          <w:bCs/>
          <w:sz w:val="23"/>
          <w:szCs w:val="23"/>
        </w:rPr>
      </w:pPr>
      <w:r>
        <w:rPr>
          <w:rFonts w:cs="Calibri" w:cstheme="minorHAnsi"/>
          <w:b/>
          <w:bCs/>
          <w:sz w:val="23"/>
          <w:szCs w:val="23"/>
        </w:rPr>
        <mc:AlternateContent>
          <mc:Choice Requires="wpg">
            <w:drawing>
              <wp:anchor behindDoc="0" distT="0" distB="0" distL="0" distR="0" simplePos="0" locked="0" layoutInCell="1" allowOverlap="1" relativeHeight="20" wp14:anchorId="4E1EBCBB">
                <wp:simplePos x="0" y="0"/>
                <wp:positionH relativeFrom="page">
                  <wp:posOffset>10160</wp:posOffset>
                </wp:positionH>
                <wp:positionV relativeFrom="paragraph">
                  <wp:posOffset>-898525</wp:posOffset>
                </wp:positionV>
                <wp:extent cx="7516495" cy="1487170"/>
                <wp:effectExtent l="0" t="0" r="9525" b="0"/>
                <wp:wrapNone/>
                <wp:docPr id="52"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29"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0.8pt;margin-top:-70.75pt;width:591.8pt;height:117.05pt" coordorigin="16,-1415" coordsize="11836,2341">
                <v:shape id="shape_0" ID="Picture 142116" stroked="f" style="position:absolute;left:16;top:-1415;width:11835;height:2340;mso-position-horizontal-relative:page" type="shapetype_75">
                  <v:imagedata r:id="rId5" o:detectmouseclick="t"/>
                  <w10:wrap type="none"/>
                  <v:stroke color="#3465a4" joinstyle="round" endcap="flat"/>
                </v:shape>
              </v:group>
            </w:pict>
          </mc:Fallback>
        </mc:AlternateContent>
      </w:r>
    </w:p>
    <w:p>
      <w:pPr>
        <w:pStyle w:val="Normal"/>
        <w:spacing w:lineRule="auto" w:line="240" w:before="0" w:after="0"/>
        <w:rPr>
          <w:rFonts w:cs="Calibri" w:cstheme="minorHAnsi"/>
          <w:b/>
          <w:b/>
          <w:bCs/>
          <w:sz w:val="23"/>
          <w:szCs w:val="23"/>
        </w:rPr>
      </w:pPr>
      <w:r>
        <w:rPr>
          <w:rFonts w:cs="Calibri" w:cstheme="minorHAnsi"/>
          <w:b/>
          <w:bCs/>
          <w:sz w:val="23"/>
          <w:szCs w:val="23"/>
        </w:rPr>
      </w:r>
    </w:p>
    <w:p>
      <w:pPr>
        <w:pStyle w:val="Normal"/>
        <w:spacing w:lineRule="auto" w:line="240" w:before="0" w:after="0"/>
        <w:rPr>
          <w:rFonts w:cs="Calibri" w:cstheme="minorHAnsi"/>
          <w:b/>
          <w:b/>
          <w:bCs/>
          <w:sz w:val="23"/>
          <w:szCs w:val="23"/>
        </w:rPr>
      </w:pPr>
      <w:r>
        <w:rPr>
          <w:rFonts w:cs="Calibri" w:cstheme="minorHAnsi"/>
          <w:b/>
          <w:bCs/>
          <w:sz w:val="23"/>
          <w:szCs w:val="23"/>
        </w:rPr>
      </w:r>
    </w:p>
    <w:p>
      <w:pPr>
        <w:pStyle w:val="Normal"/>
        <w:rPr>
          <w:rFonts w:cs="Calibri" w:cstheme="minorHAnsi"/>
          <w:sz w:val="24"/>
          <w:szCs w:val="24"/>
        </w:rPr>
      </w:pPr>
      <w:r>
        <w:rPr>
          <w:rFonts w:cs="Calibri" w:cstheme="minorHAnsi"/>
          <w:sz w:val="24"/>
          <w:szCs w:val="24"/>
        </w:rPr>
        <mc:AlternateContent>
          <mc:Choice Requires="wpg">
            <w:drawing>
              <wp:anchor behindDoc="0" distT="0" distB="0" distL="114300" distR="114300" simplePos="0" locked="0" layoutInCell="1" allowOverlap="1" relativeHeight="12" wp14:anchorId="7F1A2942">
                <wp:simplePos x="0" y="0"/>
                <wp:positionH relativeFrom="margin">
                  <wp:posOffset>-349250</wp:posOffset>
                </wp:positionH>
                <wp:positionV relativeFrom="margin">
                  <wp:posOffset>971550</wp:posOffset>
                </wp:positionV>
                <wp:extent cx="6539865" cy="921385"/>
                <wp:effectExtent l="0" t="0" r="0" b="0"/>
                <wp:wrapTopAndBottom/>
                <wp:docPr id="53" name="Group 136251"/>
                <a:graphic xmlns:a="http://schemas.openxmlformats.org/drawingml/2006/main">
                  <a:graphicData uri="http://schemas.microsoft.com/office/word/2010/wordprocessingGroup">
                    <wpg:wgp>
                      <wpg:cNvGrpSpPr/>
                      <wpg:grpSpPr>
                        <a:xfrm>
                          <a:off x="0" y="0"/>
                          <a:ext cx="6539400" cy="920880"/>
                        </a:xfrm>
                      </wpg:grpSpPr>
                      <pic:pic xmlns:pic="http://schemas.openxmlformats.org/drawingml/2006/picture">
                        <pic:nvPicPr>
                          <pic:cNvPr id="30" name="Picture 30230" descr=""/>
                          <pic:cNvPicPr/>
                        </pic:nvPicPr>
                        <pic:blipFill>
                          <a:blip r:embed="rId51"/>
                          <a:stretch/>
                        </pic:blipFill>
                        <pic:spPr>
                          <a:xfrm>
                            <a:off x="0" y="0"/>
                            <a:ext cx="2356560" cy="492840"/>
                          </a:xfrm>
                          <a:prstGeom prst="rect">
                            <a:avLst/>
                          </a:prstGeom>
                          <a:ln>
                            <a:noFill/>
                          </a:ln>
                        </pic:spPr>
                      </pic:pic>
                      <pic:pic xmlns:pic="http://schemas.openxmlformats.org/drawingml/2006/picture">
                        <pic:nvPicPr>
                          <pic:cNvPr id="31" name="Picture 30232" descr=""/>
                          <pic:cNvPicPr/>
                        </pic:nvPicPr>
                        <pic:blipFill>
                          <a:blip r:embed="rId52"/>
                          <a:stretch/>
                        </pic:blipFill>
                        <pic:spPr>
                          <a:xfrm>
                            <a:off x="2275920" y="0"/>
                            <a:ext cx="2821320" cy="492840"/>
                          </a:xfrm>
                          <a:prstGeom prst="rect">
                            <a:avLst/>
                          </a:prstGeom>
                          <a:ln>
                            <a:noFill/>
                          </a:ln>
                        </pic:spPr>
                      </pic:pic>
                      <pic:pic xmlns:pic="http://schemas.openxmlformats.org/drawingml/2006/picture">
                        <pic:nvPicPr>
                          <pic:cNvPr id="32" name="Picture 141568" descr=""/>
                          <pic:cNvPicPr/>
                        </pic:nvPicPr>
                        <pic:blipFill>
                          <a:blip r:embed="rId53"/>
                          <a:stretch/>
                        </pic:blipFill>
                        <pic:spPr>
                          <a:xfrm>
                            <a:off x="4999320" y="128160"/>
                            <a:ext cx="1539720" cy="362520"/>
                          </a:xfrm>
                          <a:prstGeom prst="rect">
                            <a:avLst/>
                          </a:prstGeom>
                          <a:ln>
                            <a:noFill/>
                          </a:ln>
                        </pic:spPr>
                      </pic:pic>
                      <pic:pic xmlns:pic="http://schemas.openxmlformats.org/drawingml/2006/picture">
                        <pic:nvPicPr>
                          <pic:cNvPr id="33" name="Picture 30236" descr=""/>
                          <pic:cNvPicPr/>
                        </pic:nvPicPr>
                        <pic:blipFill>
                          <a:blip r:embed="rId54"/>
                          <a:stretch/>
                        </pic:blipFill>
                        <pic:spPr>
                          <a:xfrm>
                            <a:off x="0" y="428760"/>
                            <a:ext cx="6275160" cy="492120"/>
                          </a:xfrm>
                          <a:prstGeom prst="rect">
                            <a:avLst/>
                          </a:prstGeom>
                          <a:ln>
                            <a:noFill/>
                          </a:ln>
                        </pic:spPr>
                      </pic:pic>
                    </wpg:wgp>
                  </a:graphicData>
                </a:graphic>
              </wp:anchor>
            </w:drawing>
          </mc:Choice>
          <mc:Fallback>
            <w:pict>
              <v:group id="shape_0" alt="Group 136251" style="position:absolute;margin-left:-27.5pt;margin-top:76.5pt;width:514.9pt;height:72.5pt" coordorigin="-550,1530" coordsize="10298,1450">
                <v:shape id="shape_0" ID="Picture 30230" stroked="f" style="position:absolute;left:-550;top:1530;width:3710;height:775;mso-position-horizontal-relative:margin;mso-position-vertical-relative:margin" type="shapetype_75">
                  <v:imagedata r:id="rId51" o:detectmouseclick="t"/>
                  <w10:wrap type="none"/>
                  <v:stroke color="#3465a4" joinstyle="round" endcap="flat"/>
                </v:shape>
                <v:shape id="shape_0" ID="Picture 30232" stroked="f" style="position:absolute;left:3034;top:1530;width:4442;height:775;mso-position-horizontal-relative:margin;mso-position-vertical-relative:margin" type="shapetype_75">
                  <v:imagedata r:id="rId52" o:detectmouseclick="t"/>
                  <w10:wrap type="none"/>
                  <v:stroke color="#3465a4" joinstyle="round" endcap="flat"/>
                </v:shape>
                <v:shape id="shape_0" ID="Picture 141568" stroked="f" style="position:absolute;left:7323;top:1732;width:2424;height:570;mso-position-horizontal-relative:margin;mso-position-vertical-relative:margin" type="shapetype_75">
                  <v:imagedata r:id="rId53" o:detectmouseclick="t"/>
                  <w10:wrap type="none"/>
                  <v:stroke color="#3465a4" joinstyle="round" endcap="flat"/>
                </v:shape>
                <v:shape id="shape_0" ID="Picture 30236" stroked="f" style="position:absolute;left:-550;top:2205;width:9881;height:774;mso-position-horizontal-relative:margin;mso-position-vertical-relative:margin" type="shapetype_75">
                  <v:imagedata r:id="rId55" o:detectmouseclick="t"/>
                  <w10:wrap type="none"/>
                  <v:stroke color="#3465a4" joinstyle="round" endcap="flat"/>
                </v:shape>
              </v:group>
            </w:pict>
          </mc:Fallback>
        </mc:AlternateContent>
      </w:r>
    </w:p>
    <w:p>
      <w:pPr>
        <w:pStyle w:val="Normal"/>
        <w:rPr>
          <w:rFonts w:cs="Calibri" w:cstheme="minorHAnsi"/>
          <w:sz w:val="24"/>
          <w:szCs w:val="24"/>
        </w:rPr>
      </w:pPr>
      <w:r>
        <w:rPr>
          <w:rFonts w:cs="Calibri" w:cstheme="minorHAnsi"/>
          <w:sz w:val="24"/>
          <w:szCs w:val="24"/>
        </w:rPr>
      </w:r>
    </w:p>
    <w:p>
      <w:pPr>
        <w:pStyle w:val="Normal"/>
        <w:rPr>
          <w:rFonts w:eastAsia="Spectral" w:cs="Calibri" w:cstheme="minorHAnsi"/>
          <w:sz w:val="24"/>
          <w:szCs w:val="24"/>
        </w:rPr>
      </w:pPr>
      <w:r>
        <w:rPr>
          <w:rFonts w:eastAsia="Spectral" w:cs="Calibri" w:cstheme="minorHAnsi"/>
          <w:sz w:val="24"/>
          <w:szCs w:val="24"/>
        </w:rPr>
      </w:r>
    </w:p>
    <w:p>
      <w:pPr>
        <w:pStyle w:val="Normal"/>
        <w:rPr>
          <w:rFonts w:eastAsia="Spectral" w:cs="Calibri" w:cstheme="minorHAnsi"/>
          <w:sz w:val="24"/>
          <w:szCs w:val="24"/>
        </w:rPr>
      </w:pPr>
      <w:r>
        <w:rPr>
          <w:rFonts w:eastAsia="Spectral" w:cs="Calibri" w:cstheme="minorHAnsi"/>
          <w:sz w:val="24"/>
          <w:szCs w:val="24"/>
        </w:rPr>
      </w:r>
    </w:p>
    <w:p>
      <w:pPr>
        <w:pStyle w:val="Normal"/>
        <w:jc w:val="both"/>
        <w:rPr>
          <w:rFonts w:eastAsia="Spectral" w:cs="Calibri" w:cstheme="minorHAnsi"/>
          <w:sz w:val="24"/>
          <w:szCs w:val="24"/>
        </w:rPr>
      </w:pPr>
      <w:r>
        <w:rPr>
          <w:rFonts w:eastAsia="Spectral" w:cs="Calibri" w:cstheme="minorHAnsi"/>
          <w:sz w:val="24"/>
          <w:szCs w:val="24"/>
        </w:rPr>
        <w:t xml:space="preserve">Déployée par la Fondation du patrimoine et soutenue par le ministère de la Culture et la Française des jeux (FDJ), a dévoilé les 18 sites emblématiques des régions de métropole et d’outre-mer au mois de mars dernier. </w:t>
      </w:r>
    </w:p>
    <w:p>
      <w:pPr>
        <w:pStyle w:val="Normal"/>
        <w:jc w:val="both"/>
        <w:rPr>
          <w:rFonts w:eastAsia="Spectral" w:cs="Calibri" w:cstheme="minorHAnsi"/>
          <w:b/>
          <w:b/>
          <w:sz w:val="24"/>
          <w:szCs w:val="24"/>
        </w:rPr>
      </w:pPr>
      <w:r>
        <w:rPr>
          <w:rFonts w:eastAsia="Spectral" w:cs="Calibri" w:cstheme="minorHAnsi"/>
          <w:sz w:val="24"/>
          <w:szCs w:val="24"/>
        </w:rPr>
        <w:t xml:space="preserve">Parmi ceux-ci, </w:t>
      </w:r>
      <w:r>
        <w:rPr>
          <w:rFonts w:eastAsia="Spectral" w:cs="Calibri" w:cstheme="minorHAnsi"/>
          <w:b/>
          <w:sz w:val="24"/>
          <w:szCs w:val="24"/>
        </w:rPr>
        <w:t>figure le cinéma ATLAS des Anses d’Arlet.</w:t>
      </w:r>
    </w:p>
    <w:p>
      <w:pPr>
        <w:pStyle w:val="Normal"/>
        <w:jc w:val="both"/>
        <w:rPr>
          <w:rFonts w:eastAsia="Spectral" w:cs="Calibri" w:cstheme="minorHAnsi"/>
          <w:sz w:val="24"/>
          <w:szCs w:val="24"/>
        </w:rPr>
      </w:pPr>
      <w:r>
        <w:rPr>
          <w:rFonts w:eastAsia="Spectral" w:cs="Calibri" w:cstheme="minorHAnsi"/>
          <w:b/>
          <w:sz w:val="24"/>
          <w:szCs w:val="24"/>
        </w:rPr>
        <w:t>Le montant de la dotation sera annoncé pendant le week-end des Journées européennes du patrimoine, le samedi 17 septembre au cours d’une cérémonie officielle organisée pour la première fois en Martinique en présence de la Fondation du Patrimoine, de la FDJ et de Monsieur Le Maire des Anses d’Arlet,  Monsieur Eugène LARCHER</w:t>
      </w:r>
      <w:r>
        <w:rPr>
          <w:rFonts w:eastAsia="Spectral" w:cs="Calibri" w:cstheme="minorHAnsi"/>
          <w:sz w:val="24"/>
          <w:szCs w:val="24"/>
        </w:rPr>
        <w:t xml:space="preserve"> . </w:t>
      </w:r>
    </w:p>
    <w:p>
      <w:pPr>
        <w:pStyle w:val="Normal"/>
        <w:jc w:val="center"/>
        <w:rPr>
          <w:rFonts w:eastAsia="Spectral" w:cs="Calibri" w:cstheme="minorHAnsi"/>
          <w:b/>
          <w:b/>
          <w:sz w:val="21"/>
        </w:rPr>
      </w:pPr>
      <w:r>
        <w:rPr>
          <w:rFonts w:eastAsia="Spectral" w:cs="Calibri" w:cstheme="minorHAnsi"/>
          <w:b/>
          <w:sz w:val="21"/>
        </w:rPr>
        <w:drawing>
          <wp:anchor behindDoc="0" distT="0" distB="0" distL="114300" distR="114300" simplePos="0" locked="0" layoutInCell="1" allowOverlap="1" relativeHeight="26">
            <wp:simplePos x="0" y="0"/>
            <wp:positionH relativeFrom="margin">
              <wp:posOffset>157480</wp:posOffset>
            </wp:positionH>
            <wp:positionV relativeFrom="paragraph">
              <wp:posOffset>322580</wp:posOffset>
            </wp:positionV>
            <wp:extent cx="4371975" cy="3274060"/>
            <wp:effectExtent l="0" t="0" r="0" b="0"/>
            <wp:wrapTight wrapText="bothSides">
              <wp:wrapPolygon edited="0">
                <wp:start x="-90" y="0"/>
                <wp:lineTo x="-90" y="21311"/>
                <wp:lineTo x="21462" y="21311"/>
                <wp:lineTo x="21462" y="0"/>
                <wp:lineTo x="-90" y="0"/>
              </wp:wrapPolygon>
            </wp:wrapTight>
            <wp:docPr id="54" name="Image 979" descr="Ciné-Façades: Atlas (Les Anses-d'Arlet -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979" descr="Ciné-Façades: Atlas (Les Anses-d'Arlet - 972)"/>
                    <pic:cNvPicPr>
                      <a:picLocks noChangeAspect="1" noChangeArrowheads="1"/>
                    </pic:cNvPicPr>
                  </pic:nvPicPr>
                  <pic:blipFill>
                    <a:blip r:embed="rId56"/>
                    <a:stretch>
                      <a:fillRect/>
                    </a:stretch>
                  </pic:blipFill>
                  <pic:spPr bwMode="auto">
                    <a:xfrm>
                      <a:off x="0" y="0"/>
                      <a:ext cx="4371975" cy="3274060"/>
                    </a:xfrm>
                    <a:prstGeom prst="rect">
                      <a:avLst/>
                    </a:prstGeom>
                  </pic:spPr>
                </pic:pic>
              </a:graphicData>
            </a:graphic>
          </wp:anchor>
        </w:drawing>
      </w:r>
    </w:p>
    <w:p>
      <w:pPr>
        <w:pStyle w:val="Normal"/>
        <w:jc w:val="center"/>
        <w:rPr>
          <w:rFonts w:eastAsia="Spectral" w:cs="Calibri" w:cstheme="minorHAnsi"/>
          <w:b/>
          <w:b/>
          <w:sz w:val="21"/>
        </w:rPr>
      </w:pPr>
      <w:r>
        <w:rPr>
          <w:rFonts w:eastAsia="Spectral" w:cs="Calibri" w:cstheme="minorHAnsi"/>
          <w:b/>
          <w:sz w:val="21"/>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t xml:space="preserve">  </w:t>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mc:AlternateContent>
          <mc:Choice Requires="wpg">
            <w:drawing>
              <wp:anchor behindDoc="0" distT="0" distB="0" distL="0" distR="0" simplePos="0" locked="0" layoutInCell="1" allowOverlap="1" relativeHeight="21" wp14:anchorId="4E1EBCBB">
                <wp:simplePos x="0" y="0"/>
                <wp:positionH relativeFrom="page">
                  <wp:align>left</wp:align>
                </wp:positionH>
                <wp:positionV relativeFrom="paragraph">
                  <wp:posOffset>-824865</wp:posOffset>
                </wp:positionV>
                <wp:extent cx="7516495" cy="1487170"/>
                <wp:effectExtent l="0" t="0" r="9525" b="0"/>
                <wp:wrapNone/>
                <wp:docPr id="55"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34"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0pt;margin-top:-64.95pt;width:591.8pt;height:117.05pt" coordorigin="0,-1299" coordsize="11836,2341">
                <v:shape id="shape_0" ID="Picture 142116" stroked="f" style="position:absolute;left:0;top:-1299;width:11835;height:2340;mso-position-horizontal:left;mso-position-horizontal-relative:page" type="shapetype_75">
                  <v:imagedata r:id="rId5" o:detectmouseclick="t"/>
                  <w10:wrap type="none"/>
                  <v:stroke color="#3465a4" joinstyle="round" endcap="flat"/>
                </v:shape>
              </v:group>
            </w:pict>
          </mc:Fallback>
        </mc:AlternateContent>
      </w:r>
      <w:r>
        <w:rPr>
          <w:rFonts w:cs="Calibri" w:cstheme="minorHAnsi"/>
          <w:sz w:val="24"/>
          <w:szCs w:val="24"/>
        </w:rPr>
        <w:t xml:space="preserve">Le public est invité à découvrir ou redécouvrir pour une dernière fois avant les travaux de réhabilitation cette salle mythique du cinéma Atlas, le samedi 17 et Dimanche 18 septembre  </w:t>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jc w:val="center"/>
        <w:rPr/>
      </w:pPr>
      <w:r>
        <w:rPr>
          <w:rFonts w:cs="Calibri" w:cstheme="minorHAnsi"/>
          <w:b/>
          <w:sz w:val="44"/>
          <w:szCs w:val="44"/>
          <w:highlight w:val="yellow"/>
        </w:rPr>
        <w:t>DERNIÈRE</w:t>
      </w:r>
      <w:r>
        <w:rPr>
          <w:rFonts w:cs="Calibri" w:cstheme="minorHAnsi"/>
          <w:b/>
          <w:sz w:val="44"/>
          <w:szCs w:val="44"/>
          <w:highlight w:val="yellow"/>
        </w:rPr>
        <w:t xml:space="preserve"> PUBLICATION</w:t>
      </w:r>
      <w:r>
        <w:rPr>
          <w:rFonts w:cs="Calibri" w:cstheme="minorHAnsi"/>
          <w:b/>
          <w:sz w:val="44"/>
          <w:szCs w:val="44"/>
        </w:rPr>
        <w:t xml:space="preserve"> </w:t>
      </w:r>
    </w:p>
    <w:p>
      <w:pPr>
        <w:pStyle w:val="NormalWeb"/>
        <w:spacing w:before="280" w:after="280"/>
        <w:jc w:val="center"/>
        <w:rPr>
          <w:rFonts w:ascii="Calibri" w:hAnsi="Calibri" w:cs="Calibri" w:asciiTheme="minorHAnsi" w:cstheme="minorHAnsi" w:hAnsiTheme="minorHAnsi"/>
          <w:b/>
          <w:b/>
          <w:bCs/>
        </w:rPr>
      </w:pPr>
      <w:r>
        <w:rPr>
          <w:rFonts w:cs="Calibri" w:cstheme="minorHAnsi" w:ascii="Calibri" w:hAnsi="Calibri"/>
          <w:b/>
          <w:bCs/>
        </w:rPr>
      </w:r>
    </w:p>
    <w:p>
      <w:pPr>
        <w:pStyle w:val="NormalWeb"/>
        <w:spacing w:before="280" w:after="280"/>
        <w:jc w:val="center"/>
        <w:rPr>
          <w:rFonts w:ascii="Calibri" w:hAnsi="Calibri" w:cs="Calibri" w:asciiTheme="minorHAnsi" w:cstheme="minorHAnsi" w:hAnsiTheme="minorHAnsi"/>
          <w:b/>
          <w:b/>
          <w:bCs/>
        </w:rPr>
      </w:pPr>
      <w:r>
        <w:rPr>
          <w:rFonts w:cs="Calibri" w:cstheme="minorHAnsi" w:ascii="Calibri" w:hAnsi="Calibri"/>
          <w:b/>
          <w:bCs/>
        </w:rPr>
      </w:r>
    </w:p>
    <w:p>
      <w:pPr>
        <w:pStyle w:val="NormalWeb"/>
        <w:spacing w:before="280" w:after="280"/>
        <w:jc w:val="center"/>
        <w:rPr>
          <w:rFonts w:ascii="Calibri" w:hAnsi="Calibri" w:cs="Calibri" w:asciiTheme="minorHAnsi" w:cstheme="minorHAnsi" w:hAnsiTheme="minorHAnsi"/>
          <w:b/>
          <w:b/>
          <w:bCs/>
        </w:rPr>
      </w:pPr>
      <w:r>
        <w:rPr>
          <w:rFonts w:cs="Calibri" w:ascii="Calibri" w:hAnsi="Calibri" w:asciiTheme="minorHAnsi" w:cstheme="minorHAnsi" w:hAnsiTheme="minorHAnsi"/>
          <w:b/>
          <w:bCs/>
        </w:rPr>
        <w:t>Monuments historiques de Martinique Aux éditions Chopin</w:t>
      </w:r>
    </w:p>
    <w:p>
      <w:pPr>
        <w:pStyle w:val="NormalWeb"/>
        <w:spacing w:before="280" w:after="280"/>
        <w:rPr>
          <w:rFonts w:ascii="Calibri" w:hAnsi="Calibri" w:cs="Calibri" w:asciiTheme="minorHAnsi" w:cstheme="minorHAnsi" w:hAnsiTheme="minorHAnsi"/>
          <w:b/>
          <w:b/>
          <w:bCs/>
        </w:rPr>
      </w:pPr>
      <w:r>
        <w:rPr>
          <w:rFonts w:cs="Calibri" w:cstheme="minorHAnsi" w:ascii="Calibri" w:hAnsi="Calibri"/>
          <w:b/>
          <w:bCs/>
        </w:rPr>
      </w:r>
    </w:p>
    <w:p>
      <w:pPr>
        <w:pStyle w:val="NormalWeb"/>
        <w:spacing w:before="280" w:after="280"/>
        <w:jc w:val="center"/>
        <w:rPr>
          <w:rFonts w:ascii="Calibri" w:hAnsi="Calibri" w:cs="Calibri" w:asciiTheme="minorHAnsi" w:cstheme="minorHAnsi" w:hAnsiTheme="minorHAnsi"/>
          <w:b/>
          <w:b/>
          <w:bCs/>
        </w:rPr>
      </w:pPr>
      <w:r>
        <w:rPr/>
        <w:drawing>
          <wp:inline distT="0" distB="0" distL="0" distR="0">
            <wp:extent cx="2714625" cy="2895600"/>
            <wp:effectExtent l="0" t="0" r="0" b="0"/>
            <wp:docPr id="56" name="Image 989" descr="monuments historiques de marti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989" descr="monuments historiques de martinique"/>
                    <pic:cNvPicPr>
                      <a:picLocks noChangeAspect="1" noChangeArrowheads="1"/>
                    </pic:cNvPicPr>
                  </pic:nvPicPr>
                  <pic:blipFill>
                    <a:blip r:embed="rId57"/>
                    <a:stretch>
                      <a:fillRect/>
                    </a:stretch>
                  </pic:blipFill>
                  <pic:spPr bwMode="auto">
                    <a:xfrm>
                      <a:off x="0" y="0"/>
                      <a:ext cx="2714625" cy="2895600"/>
                    </a:xfrm>
                    <a:prstGeom prst="rect">
                      <a:avLst/>
                    </a:prstGeom>
                  </pic:spPr>
                </pic:pic>
              </a:graphicData>
            </a:graphic>
          </wp:inline>
        </w:drawing>
      </w:r>
    </w:p>
    <w:p>
      <w:pPr>
        <w:pStyle w:val="NormalWeb"/>
        <w:spacing w:before="280" w:after="280"/>
        <w:jc w:val="both"/>
        <w:rPr/>
      </w:pPr>
      <w:r>
        <w:rPr>
          <w:rFonts w:cs="Calibri" w:ascii="Calibri" w:hAnsi="Calibri" w:asciiTheme="minorHAnsi" w:cstheme="minorHAnsi" w:hAnsiTheme="minorHAnsi"/>
        </w:rPr>
        <w:t xml:space="preserve">La Martinique est riche de 123 édifices protégés au titre des Monuments Historiques. Les plus anciens sont les roches ornées de pétroglyphes de </w:t>
      </w:r>
      <w:r>
        <w:rPr>
          <w:rFonts w:cs="Calibri" w:ascii="Calibri" w:hAnsi="Calibri" w:asciiTheme="minorHAnsi" w:cstheme="minorHAnsi" w:hAnsiTheme="minorHAnsi"/>
        </w:rPr>
        <w:t>Sainte-Lucie</w:t>
      </w:r>
      <w:r>
        <w:rPr>
          <w:rFonts w:cs="Calibri" w:ascii="Calibri" w:hAnsi="Calibri" w:asciiTheme="minorHAnsi" w:cstheme="minorHAnsi" w:hAnsiTheme="minorHAnsi"/>
        </w:rPr>
        <w:t xml:space="preserve"> qui datent des premières occupations de la Martinique et les plus récents sont les maisons de style moderniste réalisées par l'architecte Louis Caillat, jusque dans les années 1950, à Fort-de-France.</w:t>
      </w:r>
    </w:p>
    <w:p>
      <w:pPr>
        <w:pStyle w:val="NormalWeb"/>
        <w:spacing w:before="280" w:after="280"/>
        <w:jc w:val="both"/>
        <w:rPr>
          <w:rFonts w:ascii="Calibri" w:hAnsi="Calibri" w:cs="Calibri" w:asciiTheme="minorHAnsi" w:cstheme="minorHAnsi" w:hAnsiTheme="minorHAnsi"/>
        </w:rPr>
      </w:pPr>
      <w:r>
        <w:rPr>
          <w:rFonts w:cs="Calibri" w:ascii="Calibri" w:hAnsi="Calibri" w:asciiTheme="minorHAnsi" w:cstheme="minorHAnsi" w:hAnsiTheme="minorHAnsi"/>
        </w:rPr>
        <w:t> </w:t>
      </w:r>
      <w:r>
        <w:rPr>
          <w:rFonts w:cs="Calibri" w:ascii="Calibri" w:hAnsi="Calibri" w:asciiTheme="minorHAnsi" w:cstheme="minorHAnsi" w:hAnsiTheme="minorHAnsi"/>
        </w:rPr>
        <w:t>À cela s'ajoutent d'autres édifices comme les habitations, les églises, les forts, les marchés couverts, les théâtres, les monuments aux morts ou encore les phares. Leurs richesses et diversités surprenantes reflètent l'histoire et la culture de l'île.</w:t>
      </w:r>
    </w:p>
    <w:p>
      <w:pPr>
        <w:pStyle w:val="NormalWeb"/>
        <w:spacing w:before="280" w:after="280"/>
        <w:jc w:val="both"/>
        <w:rPr>
          <w:rFonts w:ascii="Calibri" w:hAnsi="Calibri" w:cs="Calibri" w:asciiTheme="minorHAnsi" w:cstheme="minorHAnsi" w:hAnsiTheme="minorHAnsi"/>
        </w:rPr>
      </w:pPr>
      <w:r>
        <w:rPr>
          <w:rFonts w:cs="Calibri" w:ascii="Calibri" w:hAnsi="Calibri" w:asciiTheme="minorHAnsi" w:cstheme="minorHAnsi" w:hAnsiTheme="minorHAnsi"/>
        </w:rPr>
        <w:t> </w:t>
      </w:r>
      <w:r>
        <w:rPr>
          <w:rFonts w:cs="Calibri" w:ascii="Calibri" w:hAnsi="Calibri" w:asciiTheme="minorHAnsi" w:cstheme="minorHAnsi" w:hAnsiTheme="minorHAnsi"/>
        </w:rPr>
        <w:t>Réalisé par les services patrimoniaux de la Direction des affaires culturelles de Martinique, en partenariat avec la Fondation Clément, cet ouvrage propose un panorama complet de ces architectures pour mieux les découvrir.</w:t>
      </w:r>
    </w:p>
    <w:p>
      <w:pPr>
        <w:pStyle w:val="Normal"/>
        <w:rPr>
          <w:rFonts w:cs="Calibri" w:cstheme="minorHAnsi"/>
          <w:b/>
          <w:b/>
          <w:sz w:val="24"/>
          <w:szCs w:val="24"/>
        </w:rPr>
      </w:pPr>
      <w:r>
        <w:rPr>
          <w:rFonts w:cs="Calibri" w:cstheme="minorHAnsi"/>
          <w:b/>
          <w:sz w:val="24"/>
          <w:szCs w:val="24"/>
        </w:rPr>
        <mc:AlternateContent>
          <mc:Choice Requires="wpg">
            <w:drawing>
              <wp:anchor behindDoc="0" distT="0" distB="0" distL="0" distR="0" simplePos="0" locked="0" layoutInCell="1" allowOverlap="1" relativeHeight="27" wp14:anchorId="197647B1">
                <wp:simplePos x="0" y="0"/>
                <wp:positionH relativeFrom="margin">
                  <wp:posOffset>-861695</wp:posOffset>
                </wp:positionH>
                <wp:positionV relativeFrom="paragraph">
                  <wp:posOffset>-842645</wp:posOffset>
                </wp:positionV>
                <wp:extent cx="7516495" cy="1487170"/>
                <wp:effectExtent l="0" t="0" r="9525" b="0"/>
                <wp:wrapNone/>
                <wp:docPr id="57" name="Group 142115"/>
                <a:graphic xmlns:a="http://schemas.openxmlformats.org/drawingml/2006/main">
                  <a:graphicData uri="http://schemas.microsoft.com/office/word/2010/wordprocessingGroup">
                    <wpg:wgp>
                      <wpg:cNvGrpSpPr/>
                      <wpg:grpSpPr>
                        <a:xfrm>
                          <a:off x="0" y="0"/>
                          <a:ext cx="7515720" cy="1486440"/>
                        </a:xfrm>
                      </wpg:grpSpPr>
                      <pic:pic xmlns:pic="http://schemas.openxmlformats.org/drawingml/2006/picture">
                        <pic:nvPicPr>
                          <pic:cNvPr id="35" name="Picture 142116" descr=""/>
                          <pic:cNvPicPr/>
                        </pic:nvPicPr>
                        <pic:blipFill>
                          <a:blip r:embed="rId4"/>
                          <a:stretch/>
                        </pic:blipFill>
                        <pic:spPr>
                          <a:xfrm>
                            <a:off x="0" y="0"/>
                            <a:ext cx="7515720" cy="1486440"/>
                          </a:xfrm>
                          <a:prstGeom prst="rect">
                            <a:avLst/>
                          </a:prstGeom>
                          <a:ln>
                            <a:noFill/>
                          </a:ln>
                        </pic:spPr>
                      </pic:pic>
                    </wpg:wgp>
                  </a:graphicData>
                </a:graphic>
              </wp:anchor>
            </w:drawing>
          </mc:Choice>
          <mc:Fallback>
            <w:pict>
              <v:group id="shape_0" alt="Group 142115" style="position:absolute;margin-left:-67.85pt;margin-top:-66.35pt;width:591.8pt;height:117.05pt" coordorigin="-1357,-1327" coordsize="11836,2341">
                <v:shape id="shape_0" ID="Picture 142116" stroked="f" style="position:absolute;left:-1357;top:-1327;width:11835;height:2340;mso-position-horizontal-relative:margin" type="shapetype_75">
                  <v:imagedata r:id="rId5" o:detectmouseclick="t"/>
                  <w10:wrap type="none"/>
                  <v:stroke color="#3465a4" joinstyle="round" endcap="flat"/>
                </v:shape>
              </v:group>
            </w:pict>
          </mc:Fallback>
        </mc:AlternateContent>
      </w:r>
    </w:p>
    <w:tbl>
      <w:tblPr>
        <w:tblW w:w="5000" w:type="pct"/>
        <w:jc w:val="left"/>
        <w:tblInd w:w="0" w:type="dxa"/>
        <w:tblCellMar>
          <w:top w:w="0" w:type="dxa"/>
          <w:left w:w="0" w:type="dxa"/>
          <w:bottom w:w="0" w:type="dxa"/>
          <w:right w:w="0" w:type="dxa"/>
        </w:tblCellMar>
        <w:tblLook w:firstRow="1" w:noVBand="1" w:lastRow="0" w:firstColumn="1" w:lastColumn="0" w:noHBand="0" w:val="04a0"/>
      </w:tblPr>
      <w:tblGrid>
        <w:gridCol w:w="9072"/>
      </w:tblGrid>
      <w:tr>
        <w:trPr/>
        <w:tc>
          <w:tcPr>
            <w:tcW w:w="9072" w:type="dxa"/>
            <w:tcBorders/>
            <w:shd w:color="auto" w:fill="6A0880" w:val="clear"/>
          </w:tcPr>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r>
          </w:p>
        </w:tc>
      </w:tr>
      <w:tr>
        <w:trPr/>
        <w:tc>
          <w:tcPr>
            <w:tcW w:w="9072" w:type="dxa"/>
            <w:tcBorders/>
            <w:shd w:color="auto" w:fill="auto" w:val="clear"/>
          </w:tcPr>
          <w:tbl>
            <w:tblPr>
              <w:tblW w:w="5000" w:type="pct"/>
              <w:jc w:val="left"/>
              <w:tblInd w:w="0" w:type="dxa"/>
              <w:tblCellMar>
                <w:top w:w="0" w:type="dxa"/>
                <w:left w:w="0" w:type="dxa"/>
                <w:bottom w:w="0" w:type="dxa"/>
                <w:right w:w="0" w:type="dxa"/>
              </w:tblCellMar>
              <w:tblLook w:firstRow="1" w:noVBand="1" w:lastRow="0" w:firstColumn="1" w:lastColumn="0" w:noHBand="0" w:val="04a0"/>
            </w:tblPr>
            <w:tblGrid>
              <w:gridCol w:w="9072"/>
            </w:tblGrid>
            <w:tr>
              <w:trPr/>
              <w:tc>
                <w:tcPr>
                  <w:tcW w:w="9072" w:type="dxa"/>
                  <w:tcBorders/>
                  <w:shd w:fill="auto" w:val="clear"/>
                </w:tcPr>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r>
                </w:p>
              </w:tc>
            </w:tr>
          </w:tbl>
          <w:p>
            <w:pPr>
              <w:pStyle w:val="Normal"/>
              <w:spacing w:lineRule="auto" w:line="240" w:before="0" w:after="0"/>
              <w:rPr>
                <w:rFonts w:eastAsia="Times New Roman" w:cs="Calibri" w:cstheme="minorHAnsi"/>
                <w:sz w:val="24"/>
                <w:szCs w:val="24"/>
                <w:lang w:eastAsia="fr-FR"/>
              </w:rPr>
            </w:pPr>
            <w:r>
              <w:rPr>
                <w:rFonts w:eastAsia="Times New Roman" w:cs="Calibri" w:cstheme="minorHAnsi"/>
                <w:sz w:val="24"/>
                <w:szCs w:val="24"/>
                <w:lang w:eastAsia="fr-FR"/>
              </w:rPr>
            </w:r>
          </w:p>
        </w:tc>
      </w:tr>
    </w:tbl>
    <w:p>
      <w:pPr>
        <w:pStyle w:val="Normal"/>
        <w:jc w:val="center"/>
        <w:rPr>
          <w:rFonts w:cs="Calibri" w:cstheme="minorHAnsi"/>
          <w:b/>
          <w:b/>
          <w:color w:val="FFFF00"/>
          <w:sz w:val="44"/>
          <w:szCs w:val="44"/>
          <w:highlight w:val="darkGray"/>
        </w:rPr>
      </w:pPr>
      <w:r>
        <w:rPr>
          <w:rFonts w:cs="Calibri" w:cstheme="minorHAnsi"/>
          <w:b/>
          <w:color w:val="FFFF00"/>
          <w:sz w:val="44"/>
          <w:szCs w:val="44"/>
          <w:highlight w:val="darkGray"/>
        </w:rPr>
      </w:r>
    </w:p>
    <w:p>
      <w:pPr>
        <w:pStyle w:val="Normal"/>
        <w:jc w:val="center"/>
        <w:rPr>
          <w:rFonts w:cs="Calibri" w:cstheme="minorHAnsi"/>
          <w:b/>
          <w:b/>
          <w:color w:val="FFFF00"/>
          <w:sz w:val="44"/>
          <w:szCs w:val="44"/>
          <w:highlight w:val="darkGray"/>
        </w:rPr>
      </w:pPr>
      <w:r>
        <w:rPr>
          <w:rFonts w:cs="Calibri" w:cstheme="minorHAnsi"/>
          <w:b/>
          <w:color w:val="FFFF00"/>
          <w:sz w:val="44"/>
          <w:szCs w:val="44"/>
          <w:highlight w:val="darkGray"/>
        </w:rPr>
      </w:r>
    </w:p>
    <w:p>
      <w:pPr>
        <w:pStyle w:val="Normal"/>
        <w:jc w:val="center"/>
        <w:rPr>
          <w:rFonts w:cs="Calibri" w:cstheme="minorHAnsi"/>
          <w:b/>
          <w:b/>
          <w:color w:val="FFFF00"/>
          <w:sz w:val="44"/>
          <w:szCs w:val="44"/>
        </w:rPr>
      </w:pPr>
      <w:r>
        <w:rPr>
          <w:rFonts w:cs="Calibri" w:cstheme="minorHAnsi"/>
          <w:b/>
          <w:color w:val="FFFF00"/>
          <w:sz w:val="44"/>
          <w:szCs w:val="44"/>
          <w:highlight w:val="darkGray"/>
        </w:rPr>
        <w:t>MERCI A NOS PARTENAIRES</w:t>
      </w:r>
      <w:r>
        <w:rPr>
          <w:rFonts w:cs="Calibri" w:cstheme="minorHAnsi"/>
          <w:b/>
          <w:color w:val="FFFF00"/>
          <w:sz w:val="44"/>
          <w:szCs w:val="44"/>
        </w:rPr>
        <w:t xml:space="preserve"> </w:t>
      </w:r>
    </w:p>
    <w:p>
      <w:pPr>
        <w:pStyle w:val="Normal"/>
        <w:jc w:val="center"/>
        <w:rPr>
          <w:rFonts w:cs="Calibri" w:cstheme="minorHAnsi"/>
          <w:b/>
          <w:b/>
          <w:color w:val="FFFF00"/>
          <w:sz w:val="44"/>
          <w:szCs w:val="44"/>
        </w:rPr>
      </w:pPr>
      <w:r>
        <w:rPr>
          <w:rFonts w:cs="Calibri" w:cstheme="minorHAnsi"/>
          <w:b/>
          <w:color w:val="FFFF00"/>
          <w:sz w:val="44"/>
          <w:szCs w:val="44"/>
        </w:rPr>
      </w:r>
    </w:p>
    <w:p>
      <w:pPr>
        <w:pStyle w:val="Normal"/>
        <w:jc w:val="center"/>
        <w:rPr>
          <w:rFonts w:cs="Calibri" w:cstheme="minorHAnsi"/>
          <w:b/>
          <w:b/>
          <w:color w:val="FFFF00"/>
          <w:sz w:val="44"/>
          <w:szCs w:val="44"/>
        </w:rPr>
      </w:pPr>
      <w:r>
        <w:rPr>
          <w:rFonts w:cs="Calibri" w:cstheme="minorHAnsi"/>
          <w:b/>
          <w:color w:val="FFFF00"/>
          <w:sz w:val="44"/>
          <w:szCs w:val="4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drawing>
          <wp:inline distT="0" distB="0" distL="0" distR="0">
            <wp:extent cx="6486525" cy="1181100"/>
            <wp:effectExtent l="0" t="0" r="0" b="0"/>
            <wp:docPr id="58"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28" descr=""/>
                    <pic:cNvPicPr>
                      <a:picLocks noChangeAspect="1" noChangeArrowheads="1"/>
                    </pic:cNvPicPr>
                  </pic:nvPicPr>
                  <pic:blipFill>
                    <a:blip r:embed="rId58"/>
                    <a:stretch>
                      <a:fillRect/>
                    </a:stretch>
                  </pic:blipFill>
                  <pic:spPr bwMode="auto">
                    <a:xfrm>
                      <a:off x="0" y="0"/>
                      <a:ext cx="6486525" cy="1181100"/>
                    </a:xfrm>
                    <a:prstGeom prst="rect">
                      <a:avLst/>
                    </a:prstGeom>
                  </pic:spPr>
                </pic:pic>
              </a:graphicData>
            </a:graphic>
          </wp:inline>
        </w:drawing>
      </w:r>
    </w:p>
    <w:p>
      <w:pPr>
        <w:pStyle w:val="Normal"/>
        <w:rPr>
          <w:rFonts w:cs="Calibri" w:cstheme="minorHAnsi"/>
          <w:sz w:val="24"/>
          <w:szCs w:val="24"/>
        </w:rPr>
      </w:pPr>
      <w:r>
        <w:rPr/>
        <w:drawing>
          <wp:inline distT="0" distB="0" distL="0" distR="0">
            <wp:extent cx="1123315" cy="838200"/>
            <wp:effectExtent l="0" t="0" r="0" b="0"/>
            <wp:docPr id="59"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29" descr=""/>
                    <pic:cNvPicPr>
                      <a:picLocks noChangeAspect="1" noChangeArrowheads="1"/>
                    </pic:cNvPicPr>
                  </pic:nvPicPr>
                  <pic:blipFill>
                    <a:blip r:embed="rId59"/>
                    <a:stretch>
                      <a:fillRect/>
                    </a:stretch>
                  </pic:blipFill>
                  <pic:spPr bwMode="auto">
                    <a:xfrm>
                      <a:off x="0" y="0"/>
                      <a:ext cx="1123315" cy="838200"/>
                    </a:xfrm>
                    <a:prstGeom prst="rect">
                      <a:avLst/>
                    </a:prstGeom>
                  </pic:spPr>
                </pic:pic>
              </a:graphicData>
            </a:graphic>
          </wp:inline>
        </w:drawing>
      </w:r>
      <w:r>
        <w:rPr/>
        <w:drawing>
          <wp:inline distT="0" distB="0" distL="0" distR="0">
            <wp:extent cx="1504950" cy="1066800"/>
            <wp:effectExtent l="0" t="0" r="0" b="0"/>
            <wp:docPr id="60" name="Image 9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986" descr=""/>
                    <pic:cNvPicPr>
                      <a:picLocks noChangeAspect="1" noChangeArrowheads="1"/>
                    </pic:cNvPicPr>
                  </pic:nvPicPr>
                  <pic:blipFill>
                    <a:blip r:embed="rId60"/>
                    <a:stretch>
                      <a:fillRect/>
                    </a:stretch>
                  </pic:blipFill>
                  <pic:spPr bwMode="auto">
                    <a:xfrm>
                      <a:off x="0" y="0"/>
                      <a:ext cx="1504950" cy="1066800"/>
                    </a:xfrm>
                    <a:prstGeom prst="rect">
                      <a:avLst/>
                    </a:prstGeom>
                  </pic:spPr>
                </pic:pic>
              </a:graphicData>
            </a:graphic>
          </wp:inline>
        </w:drawing>
      </w:r>
      <w:r>
        <w:rPr/>
        <w:drawing>
          <wp:inline distT="0" distB="0" distL="0" distR="0">
            <wp:extent cx="1494155" cy="560705"/>
            <wp:effectExtent l="0" t="0" r="0" b="0"/>
            <wp:docPr id="61" name="Image 9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990" descr=""/>
                    <pic:cNvPicPr>
                      <a:picLocks noChangeAspect="1" noChangeArrowheads="1"/>
                    </pic:cNvPicPr>
                  </pic:nvPicPr>
                  <pic:blipFill>
                    <a:blip r:embed="rId61"/>
                    <a:stretch>
                      <a:fillRect/>
                    </a:stretch>
                  </pic:blipFill>
                  <pic:spPr bwMode="auto">
                    <a:xfrm>
                      <a:off x="0" y="0"/>
                      <a:ext cx="1494155" cy="560705"/>
                    </a:xfrm>
                    <a:prstGeom prst="rect">
                      <a:avLst/>
                    </a:prstGeom>
                  </pic:spPr>
                </pic:pic>
              </a:graphicData>
            </a:graphic>
          </wp:inline>
        </w:drawing>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r>
    </w:p>
    <w:p>
      <w:pPr>
        <w:pStyle w:val="Normal"/>
        <w:rPr>
          <w:rFonts w:cs="Calibri" w:cstheme="minorHAnsi"/>
          <w:color w:val="4472C4"/>
          <w:sz w:val="24"/>
          <w:szCs w:val="24"/>
        </w:rPr>
      </w:pPr>
      <w:r>
        <w:rPr>
          <w:rFonts w:cs="Calibri" w:cstheme="minorHAnsi"/>
          <w:color w:val="4472C4"/>
          <w:sz w:val="24"/>
          <w:szCs w:val="24"/>
        </w:rPr>
      </w:r>
    </w:p>
    <w:p>
      <w:pPr>
        <w:pStyle w:val="Normal"/>
        <w:rPr>
          <w:rFonts w:cs="Calibri" w:cstheme="minorHAnsi"/>
          <w:color w:val="4472C4"/>
          <w:sz w:val="24"/>
          <w:szCs w:val="24"/>
        </w:rPr>
      </w:pPr>
      <w:r>
        <w:rPr>
          <w:rFonts w:cs="Calibri" w:cstheme="minorHAnsi"/>
          <w:color w:val="4472C4"/>
          <w:sz w:val="24"/>
          <w:szCs w:val="24"/>
        </w:rPr>
      </w:r>
    </w:p>
    <w:p>
      <w:pPr>
        <w:pStyle w:val="Normal"/>
        <w:spacing w:before="0" w:after="160"/>
        <w:rPr/>
      </w:pPr>
      <w:r>
        <w:rPr/>
      </w:r>
    </w:p>
    <w:sectPr>
      <w:headerReference w:type="default" r:id="rId62"/>
      <w:footerReference w:type="default" r:id="rId63"/>
      <w:type w:val="nextPage"/>
      <w:pgSz w:w="11906" w:h="16838"/>
      <w:pgMar w:left="1417" w:right="1417" w:header="708" w:top="1417" w:footer="708" w:bottom="1417" w:gutter="0"/>
      <w:pgBorders w:display="allPages" w:offsetFrom="page">
        <w:top w:val="thinThickSmallGap" w:sz="24" w:space="0" w:color="FFD966"/>
        <w:left w:val="thinThickSmallGap" w:sz="24" w:space="0" w:color="FFD966"/>
        <w:bottom w:val="thickThinSmallGap" w:sz="24" w:space="0" w:color="FFD966"/>
        <w:right w:val="thickThinSmallGap" w:sz="24" w:space="0" w:color="FFD966"/>
      </w:pgBorders>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Segoe UI">
    <w:charset w:val="00"/>
    <w:family w:val="roman"/>
    <w:pitch w:val="variable"/>
  </w:font>
  <w:font w:name="Liberation Sans">
    <w:altName w:val="Arial"/>
    <w:charset w:val="00"/>
    <w:family w:val="roman"/>
    <w:pitch w:val="variable"/>
  </w:font>
  <w:font w:name="Spectral">
    <w:charset w:val="00"/>
    <w:family w:val="roman"/>
    <w:pitch w:val="variable"/>
  </w:font>
  <w:font w:name="Calibri">
    <w:charset w:val="00"/>
    <w:family w:val="auto"/>
    <w:pitch w:val="default"/>
  </w:font>
  <w:font w:name="Arial">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77868530"/>
    </w:sdtPr>
    <w:sdtContent>
      <w:p>
        <w:pPr>
          <w:pStyle w:val="Pieddepage"/>
          <w:jc w:val="right"/>
          <w:rPr/>
        </w:pPr>
        <w:r>
          <w:rPr/>
          <w:fldChar w:fldCharType="begin"/>
        </w:r>
        <w:r>
          <w:rPr/>
          <w:instrText> PAGE </w:instrText>
        </w:r>
        <w:r>
          <w:rPr/>
          <w:fldChar w:fldCharType="separate"/>
        </w:r>
        <w:r>
          <w:rPr/>
          <w:t>24</w:t>
        </w:r>
        <w:r>
          <w:rPr/>
          <w:fldChar w:fldCharType="end"/>
        </w:r>
      </w:p>
    </w:sdtContent>
  </w:sdt>
  <w:p>
    <w:pPr>
      <w:pStyle w:val="Pieddepage"/>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sz w:val="32"/>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4"/>
      <w:numFmt w:val="bullet"/>
      <w:lvlText w:val="-"/>
      <w:lvlJc w:val="left"/>
      <w:pPr>
        <w:ind w:left="720" w:hanging="360"/>
      </w:pPr>
      <w:rPr>
        <w:rFonts w:ascii="Calibri" w:hAnsi="Calibri" w:cs="Calibri" w:hint="default"/>
        <w:sz w:val="24"/>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sz w:val="20"/>
        <w:rFonts w:cs="Symbol"/>
      </w:rPr>
    </w:lvl>
    <w:lvl w:ilvl="1">
      <w:start w:val="1"/>
      <w:numFmt w:val="bullet"/>
      <w:lvlText w:val="o"/>
      <w:lvlJc w:val="left"/>
      <w:pPr>
        <w:tabs>
          <w:tab w:val="num" w:pos="1440"/>
        </w:tabs>
        <w:ind w:left="1440" w:hanging="360"/>
      </w:pPr>
      <w:rPr>
        <w:rFonts w:ascii="Courier New" w:hAnsi="Courier New" w:cs="Courier New" w:hint="default"/>
        <w:sz w:val="20"/>
        <w:rFonts w:cs="Times New Roman"/>
      </w:rPr>
    </w:lvl>
    <w:lvl w:ilvl="2">
      <w:start w:val="1"/>
      <w:numFmt w:val="bullet"/>
      <w:lvlText w:val=""/>
      <w:lvlJc w:val="left"/>
      <w:pPr>
        <w:tabs>
          <w:tab w:val="num" w:pos="2160"/>
        </w:tabs>
        <w:ind w:left="2160" w:hanging="360"/>
      </w:pPr>
      <w:rPr>
        <w:rFonts w:ascii="Wingdings" w:hAnsi="Wingdings" w:cs="Wingdings" w:hint="default"/>
        <w:sz w:val="20"/>
        <w:rFonts w:cs="Wingdings"/>
      </w:rPr>
    </w:lvl>
    <w:lvl w:ilvl="3">
      <w:start w:val="1"/>
      <w:numFmt w:val="bullet"/>
      <w:lvlText w:val=""/>
      <w:lvlJc w:val="left"/>
      <w:pPr>
        <w:tabs>
          <w:tab w:val="num" w:pos="2880"/>
        </w:tabs>
        <w:ind w:left="2880" w:hanging="360"/>
      </w:pPr>
      <w:rPr>
        <w:rFonts w:ascii="Wingdings" w:hAnsi="Wingdings" w:cs="Wingdings" w:hint="default"/>
        <w:sz w:val="20"/>
        <w:rFonts w:cs="Wingdings"/>
      </w:rPr>
    </w:lvl>
    <w:lvl w:ilvl="4">
      <w:start w:val="1"/>
      <w:numFmt w:val="bullet"/>
      <w:lvlText w:val=""/>
      <w:lvlJc w:val="left"/>
      <w:pPr>
        <w:tabs>
          <w:tab w:val="num" w:pos="3600"/>
        </w:tabs>
        <w:ind w:left="3600" w:hanging="360"/>
      </w:pPr>
      <w:rPr>
        <w:rFonts w:ascii="Wingdings" w:hAnsi="Wingdings" w:cs="Wingdings" w:hint="default"/>
        <w:sz w:val="20"/>
        <w:rFonts w:cs="Wingdings"/>
      </w:rPr>
    </w:lvl>
    <w:lvl w:ilvl="5">
      <w:start w:val="1"/>
      <w:numFmt w:val="bullet"/>
      <w:lvlText w:val=""/>
      <w:lvlJc w:val="left"/>
      <w:pPr>
        <w:tabs>
          <w:tab w:val="num" w:pos="4320"/>
        </w:tabs>
        <w:ind w:left="4320" w:hanging="360"/>
      </w:pPr>
      <w:rPr>
        <w:rFonts w:ascii="Wingdings" w:hAnsi="Wingdings" w:cs="Wingdings" w:hint="default"/>
        <w:sz w:val="20"/>
        <w:rFonts w:cs="Wingdings"/>
      </w:rPr>
    </w:lvl>
    <w:lvl w:ilvl="6">
      <w:start w:val="1"/>
      <w:numFmt w:val="bullet"/>
      <w:lvlText w:val=""/>
      <w:lvlJc w:val="left"/>
      <w:pPr>
        <w:tabs>
          <w:tab w:val="num" w:pos="5040"/>
        </w:tabs>
        <w:ind w:left="5040" w:hanging="360"/>
      </w:pPr>
      <w:rPr>
        <w:rFonts w:ascii="Wingdings" w:hAnsi="Wingdings" w:cs="Wingdings" w:hint="default"/>
        <w:sz w:val="20"/>
        <w:rFonts w:cs="Wingdings"/>
      </w:rPr>
    </w:lvl>
    <w:lvl w:ilvl="7">
      <w:start w:val="1"/>
      <w:numFmt w:val="bullet"/>
      <w:lvlText w:val=""/>
      <w:lvlJc w:val="left"/>
      <w:pPr>
        <w:tabs>
          <w:tab w:val="num" w:pos="5760"/>
        </w:tabs>
        <w:ind w:left="5760" w:hanging="360"/>
      </w:pPr>
      <w:rPr>
        <w:rFonts w:ascii="Wingdings" w:hAnsi="Wingdings" w:cs="Wingdings" w:hint="default"/>
        <w:sz w:val="20"/>
        <w:rFonts w:cs="Wingdings"/>
      </w:rPr>
    </w:lvl>
    <w:lvl w:ilvl="8">
      <w:start w:val="1"/>
      <w:numFmt w:val="bullet"/>
      <w:lvlText w:val=""/>
      <w:lvlJc w:val="left"/>
      <w:pPr>
        <w:tabs>
          <w:tab w:val="num" w:pos="6480"/>
        </w:tabs>
        <w:ind w:left="6480" w:hanging="360"/>
      </w:pPr>
      <w:rPr>
        <w:rFonts w:ascii="Wingdings" w:hAnsi="Wingdings" w:cs="Wingdings" w:hint="default"/>
        <w:sz w:val="20"/>
        <w:rFonts w:cs="Wingdings"/>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isplayBackgroundShape/>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1">
    <w:name w:val="Heading 1"/>
    <w:basedOn w:val="Normal"/>
    <w:next w:val="Normal"/>
    <w:link w:val="Titre1Car"/>
    <w:uiPriority w:val="9"/>
    <w:qFormat/>
    <w:rsid w:val="00957125"/>
    <w:pPr>
      <w:keepNext w:val="true"/>
      <w:keepLines/>
      <w:spacing w:lineRule="auto" w:line="252"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Titre3">
    <w:name w:val="Heading 3"/>
    <w:basedOn w:val="Normal"/>
    <w:next w:val="Normal"/>
    <w:link w:val="Titre3Car"/>
    <w:uiPriority w:val="9"/>
    <w:semiHidden/>
    <w:unhideWhenUsed/>
    <w:qFormat/>
    <w:rsid w:val="00734adf"/>
    <w:pPr>
      <w:keepNext w:val="true"/>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Titre4">
    <w:name w:val="Heading 4"/>
    <w:basedOn w:val="Normal"/>
    <w:next w:val="Normal"/>
    <w:link w:val="Titre4Car"/>
    <w:uiPriority w:val="9"/>
    <w:semiHidden/>
    <w:unhideWhenUsed/>
    <w:qFormat/>
    <w:rsid w:val="00734adf"/>
    <w:pPr>
      <w:keepNext w:val="true"/>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character" w:styleId="DefaultParagraphFont" w:default="1">
    <w:name w:val="Default Paragraph Font"/>
    <w:uiPriority w:val="1"/>
    <w:semiHidden/>
    <w:unhideWhenUsed/>
    <w:qFormat/>
    <w:rPr/>
  </w:style>
  <w:style w:type="character" w:styleId="LienInternet">
    <w:name w:val="Lien Internet"/>
    <w:basedOn w:val="DefaultParagraphFont"/>
    <w:uiPriority w:val="99"/>
    <w:unhideWhenUsed/>
    <w:rsid w:val="00495bb6"/>
    <w:rPr>
      <w:color w:val="0563C1" w:themeColor="hyperlink"/>
      <w:u w:val="single"/>
    </w:rPr>
  </w:style>
  <w:style w:type="character" w:styleId="TextebrutCar" w:customStyle="1">
    <w:name w:val="Texte brut Car"/>
    <w:basedOn w:val="DefaultParagraphFont"/>
    <w:link w:val="Textebrut"/>
    <w:uiPriority w:val="99"/>
    <w:qFormat/>
    <w:rsid w:val="00ea6356"/>
    <w:rPr>
      <w:rFonts w:ascii="Calibri" w:hAnsi="Calibri"/>
      <w:szCs w:val="21"/>
    </w:rPr>
  </w:style>
  <w:style w:type="character" w:styleId="Titre1Car" w:customStyle="1">
    <w:name w:val="Titre 1 Car"/>
    <w:basedOn w:val="DefaultParagraphFont"/>
    <w:link w:val="Titre1"/>
    <w:uiPriority w:val="9"/>
    <w:qFormat/>
    <w:rsid w:val="00957125"/>
    <w:rPr>
      <w:rFonts w:ascii="Calibri Light" w:hAnsi="Calibri Light" w:eastAsia="" w:cs="" w:asciiTheme="majorHAnsi" w:cstheme="majorBidi" w:eastAsiaTheme="majorEastAsia" w:hAnsiTheme="majorHAnsi"/>
      <w:color w:val="2E74B5" w:themeColor="accent1" w:themeShade="bf"/>
      <w:sz w:val="32"/>
      <w:szCs w:val="32"/>
    </w:rPr>
  </w:style>
  <w:style w:type="character" w:styleId="Titre3Car" w:customStyle="1">
    <w:name w:val="Titre 3 Car"/>
    <w:basedOn w:val="DefaultParagraphFont"/>
    <w:link w:val="Titre3"/>
    <w:uiPriority w:val="9"/>
    <w:semiHidden/>
    <w:qFormat/>
    <w:rsid w:val="00734adf"/>
    <w:rPr>
      <w:rFonts w:ascii="Calibri Light" w:hAnsi="Calibri Light" w:eastAsia="" w:cs="" w:asciiTheme="majorHAnsi" w:cstheme="majorBidi" w:eastAsiaTheme="majorEastAsia" w:hAnsiTheme="majorHAnsi"/>
      <w:color w:val="1F4D78" w:themeColor="accent1" w:themeShade="7f"/>
      <w:sz w:val="24"/>
      <w:szCs w:val="24"/>
    </w:rPr>
  </w:style>
  <w:style w:type="character" w:styleId="Titre4Car" w:customStyle="1">
    <w:name w:val="Titre 4 Car"/>
    <w:basedOn w:val="DefaultParagraphFont"/>
    <w:link w:val="Titre4"/>
    <w:uiPriority w:val="9"/>
    <w:semiHidden/>
    <w:qFormat/>
    <w:rsid w:val="00734adf"/>
    <w:rPr>
      <w:rFonts w:ascii="Calibri Light" w:hAnsi="Calibri Light" w:eastAsia="" w:cs="" w:asciiTheme="majorHAnsi" w:cstheme="majorBidi" w:eastAsiaTheme="majorEastAsia" w:hAnsiTheme="majorHAnsi"/>
      <w:i/>
      <w:iCs/>
      <w:color w:val="2E74B5" w:themeColor="accent1" w:themeShade="bf"/>
    </w:rPr>
  </w:style>
  <w:style w:type="character" w:styleId="Annotationreference">
    <w:name w:val="annotation reference"/>
    <w:basedOn w:val="DefaultParagraphFont"/>
    <w:uiPriority w:val="99"/>
    <w:semiHidden/>
    <w:unhideWhenUsed/>
    <w:qFormat/>
    <w:rsid w:val="008927a2"/>
    <w:rPr>
      <w:sz w:val="16"/>
      <w:szCs w:val="16"/>
    </w:rPr>
  </w:style>
  <w:style w:type="character" w:styleId="CommentaireCar" w:customStyle="1">
    <w:name w:val="Commentaire Car"/>
    <w:basedOn w:val="DefaultParagraphFont"/>
    <w:link w:val="Commentaire"/>
    <w:uiPriority w:val="99"/>
    <w:semiHidden/>
    <w:qFormat/>
    <w:rsid w:val="008927a2"/>
    <w:rPr>
      <w:sz w:val="20"/>
      <w:szCs w:val="20"/>
    </w:rPr>
  </w:style>
  <w:style w:type="character" w:styleId="ObjetducommentaireCar" w:customStyle="1">
    <w:name w:val="Objet du commentaire Car"/>
    <w:basedOn w:val="CommentaireCar"/>
    <w:link w:val="Objetducommentaire"/>
    <w:uiPriority w:val="99"/>
    <w:semiHidden/>
    <w:qFormat/>
    <w:rsid w:val="008927a2"/>
    <w:rPr>
      <w:b/>
      <w:bCs/>
      <w:sz w:val="20"/>
      <w:szCs w:val="20"/>
    </w:rPr>
  </w:style>
  <w:style w:type="character" w:styleId="TextedebullesCar" w:customStyle="1">
    <w:name w:val="Texte de bulles Car"/>
    <w:basedOn w:val="DefaultParagraphFont"/>
    <w:link w:val="Textedebulles"/>
    <w:uiPriority w:val="99"/>
    <w:semiHidden/>
    <w:qFormat/>
    <w:rsid w:val="008927a2"/>
    <w:rPr>
      <w:rFonts w:ascii="Segoe UI" w:hAnsi="Segoe UI" w:cs="Segoe UI"/>
      <w:sz w:val="18"/>
      <w:szCs w:val="18"/>
    </w:rPr>
  </w:style>
  <w:style w:type="character" w:styleId="EntteCar" w:customStyle="1">
    <w:name w:val="En-tête Car"/>
    <w:basedOn w:val="DefaultParagraphFont"/>
    <w:link w:val="En-tte"/>
    <w:uiPriority w:val="99"/>
    <w:qFormat/>
    <w:rsid w:val="009277fa"/>
    <w:rPr/>
  </w:style>
  <w:style w:type="character" w:styleId="PieddepageCar" w:customStyle="1">
    <w:name w:val="Pied de page Car"/>
    <w:basedOn w:val="DefaultParagraphFont"/>
    <w:link w:val="Pieddepage"/>
    <w:uiPriority w:val="99"/>
    <w:qFormat/>
    <w:rsid w:val="009277fa"/>
    <w:rPr/>
  </w:style>
  <w:style w:type="character" w:styleId="Strong">
    <w:name w:val="Strong"/>
    <w:basedOn w:val="DefaultParagraphFont"/>
    <w:uiPriority w:val="22"/>
    <w:qFormat/>
    <w:rsid w:val="00fe2642"/>
    <w:rPr>
      <w:b/>
      <w:bCs/>
    </w:rPr>
  </w:style>
  <w:style w:type="character" w:styleId="ListLabel1">
    <w:name w:val="ListLabel 1"/>
    <w:qFormat/>
    <w:rPr>
      <w:rFonts w:eastAsia="Calibri" w:cs="Calibri"/>
      <w:sz w:val="32"/>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rFonts w:eastAsia="Calibri" w:cs="Calibri"/>
      <w:sz w:val="24"/>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0"/>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0"/>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0"/>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sz w:val="20"/>
    </w:rPr>
  </w:style>
  <w:style w:type="character" w:styleId="ListLabel153">
    <w:name w:val="ListLabel 153"/>
    <w:qFormat/>
    <w:rPr>
      <w:sz w:val="20"/>
    </w:rPr>
  </w:style>
  <w:style w:type="character" w:styleId="ListLabel154">
    <w:name w:val="ListLabel 154"/>
    <w:qFormat/>
    <w:rPr>
      <w:sz w:val="20"/>
    </w:rPr>
  </w:style>
  <w:style w:type="character" w:styleId="ListLabel155">
    <w:name w:val="ListLabel 155"/>
    <w:qFormat/>
    <w:rPr>
      <w:sz w:val="20"/>
    </w:rPr>
  </w:style>
  <w:style w:type="character" w:styleId="ListLabel156">
    <w:name w:val="ListLabel 156"/>
    <w:qFormat/>
    <w:rPr>
      <w:sz w:val="20"/>
    </w:rPr>
  </w:style>
  <w:style w:type="character" w:styleId="ListLabel157">
    <w:name w:val="ListLabel 157"/>
    <w:qFormat/>
    <w:rPr>
      <w:sz w:val="20"/>
    </w:rPr>
  </w:style>
  <w:style w:type="character" w:styleId="ListLabel158">
    <w:name w:val="ListLabel 158"/>
    <w:qFormat/>
    <w:rPr>
      <w:sz w:val="20"/>
    </w:rPr>
  </w:style>
  <w:style w:type="character" w:styleId="ListLabel159">
    <w:name w:val="ListLabel 159"/>
    <w:qFormat/>
    <w:rPr>
      <w:sz w:val="20"/>
    </w:rPr>
  </w:style>
  <w:style w:type="character" w:styleId="ListLabel160">
    <w:name w:val="ListLabel 160"/>
    <w:qFormat/>
    <w:rPr>
      <w:sz w:val="20"/>
    </w:rPr>
  </w:style>
  <w:style w:type="character" w:styleId="ListLabel161">
    <w:name w:val="ListLabel 161"/>
    <w:qFormat/>
    <w:rPr>
      <w:sz w:val="20"/>
    </w:rPr>
  </w:style>
  <w:style w:type="character" w:styleId="ListLabel162">
    <w:name w:val="ListLabel 162"/>
    <w:qFormat/>
    <w:rPr>
      <w:sz w:val="20"/>
    </w:rPr>
  </w:style>
  <w:style w:type="character" w:styleId="ListLabel163">
    <w:name w:val="ListLabel 163"/>
    <w:qFormat/>
    <w:rPr>
      <w:sz w:val="20"/>
    </w:rPr>
  </w:style>
  <w:style w:type="character" w:styleId="ListLabel164">
    <w:name w:val="ListLabel 164"/>
    <w:qFormat/>
    <w:rPr>
      <w:sz w:val="20"/>
    </w:rPr>
  </w:style>
  <w:style w:type="character" w:styleId="ListLabel165">
    <w:name w:val="ListLabel 165"/>
    <w:qFormat/>
    <w:rPr>
      <w:sz w:val="20"/>
    </w:rPr>
  </w:style>
  <w:style w:type="character" w:styleId="ListLabel166">
    <w:name w:val="ListLabel 166"/>
    <w:qFormat/>
    <w:rPr>
      <w:sz w:val="20"/>
    </w:rPr>
  </w:style>
  <w:style w:type="character" w:styleId="ListLabel167">
    <w:name w:val="ListLabel 167"/>
    <w:qFormat/>
    <w:rPr>
      <w:sz w:val="20"/>
    </w:rPr>
  </w:style>
  <w:style w:type="character" w:styleId="ListLabel168">
    <w:name w:val="ListLabel 168"/>
    <w:qFormat/>
    <w:rPr>
      <w:sz w:val="20"/>
    </w:rPr>
  </w:style>
  <w:style w:type="character" w:styleId="ListLabel169">
    <w:name w:val="ListLabel 169"/>
    <w:qFormat/>
    <w:rPr>
      <w:sz w:val="20"/>
    </w:rPr>
  </w:style>
  <w:style w:type="character" w:styleId="ListLabel170">
    <w:name w:val="ListLabel 170"/>
    <w:qFormat/>
    <w:rPr>
      <w:sz w:val="20"/>
    </w:rPr>
  </w:style>
  <w:style w:type="character" w:styleId="ListLabel171">
    <w:name w:val="ListLabel 171"/>
    <w:qFormat/>
    <w:rPr>
      <w:sz w:val="20"/>
    </w:rPr>
  </w:style>
  <w:style w:type="character" w:styleId="ListLabel172">
    <w:name w:val="ListLabel 172"/>
    <w:qFormat/>
    <w:rPr>
      <w:sz w:val="20"/>
    </w:rPr>
  </w:style>
  <w:style w:type="character" w:styleId="ListLabel173">
    <w:name w:val="ListLabel 173"/>
    <w:qFormat/>
    <w:rPr>
      <w:sz w:val="20"/>
    </w:rPr>
  </w:style>
  <w:style w:type="character" w:styleId="ListLabel174">
    <w:name w:val="ListLabel 174"/>
    <w:qFormat/>
    <w:rPr>
      <w:sz w:val="20"/>
    </w:rPr>
  </w:style>
  <w:style w:type="character" w:styleId="ListLabel175">
    <w:name w:val="ListLabel 175"/>
    <w:qFormat/>
    <w:rPr>
      <w:sz w:val="20"/>
    </w:rPr>
  </w:style>
  <w:style w:type="character" w:styleId="ListLabel176">
    <w:name w:val="ListLabel 176"/>
    <w:qFormat/>
    <w:rPr>
      <w:sz w:val="20"/>
    </w:rPr>
  </w:style>
  <w:style w:type="character" w:styleId="ListLabel177">
    <w:name w:val="ListLabel 177"/>
    <w:qFormat/>
    <w:rPr>
      <w:sz w:val="20"/>
    </w:rPr>
  </w:style>
  <w:style w:type="character" w:styleId="ListLabel178">
    <w:name w:val="ListLabel 178"/>
    <w:qFormat/>
    <w:rPr>
      <w:sz w:val="20"/>
    </w:rPr>
  </w:style>
  <w:style w:type="character" w:styleId="ListLabel179">
    <w:name w:val="ListLabel 179"/>
    <w:qFormat/>
    <w:rPr>
      <w:sz w:val="20"/>
    </w:rPr>
  </w:style>
  <w:style w:type="character" w:styleId="ListLabel180">
    <w:name w:val="ListLabel 180"/>
    <w:qFormat/>
    <w:rPr>
      <w:sz w:val="20"/>
    </w:rPr>
  </w:style>
  <w:style w:type="character" w:styleId="ListLabel181">
    <w:name w:val="ListLabel 181"/>
    <w:qFormat/>
    <w:rPr>
      <w:sz w:val="20"/>
    </w:rPr>
  </w:style>
  <w:style w:type="character" w:styleId="ListLabel182">
    <w:name w:val="ListLabel 182"/>
    <w:qFormat/>
    <w:rPr>
      <w:sz w:val="20"/>
    </w:rPr>
  </w:style>
  <w:style w:type="character" w:styleId="ListLabel183">
    <w:name w:val="ListLabel 183"/>
    <w:qFormat/>
    <w:rPr>
      <w:sz w:val="20"/>
    </w:rPr>
  </w:style>
  <w:style w:type="character" w:styleId="ListLabel184">
    <w:name w:val="ListLabel 184"/>
    <w:qFormat/>
    <w:rPr>
      <w:sz w:val="20"/>
    </w:rPr>
  </w:style>
  <w:style w:type="character" w:styleId="ListLabel185">
    <w:name w:val="ListLabel 185"/>
    <w:qFormat/>
    <w:rPr>
      <w:sz w:val="20"/>
    </w:rPr>
  </w:style>
  <w:style w:type="character" w:styleId="ListLabel186">
    <w:name w:val="ListLabel 186"/>
    <w:qFormat/>
    <w:rPr>
      <w:sz w:val="20"/>
    </w:rPr>
  </w:style>
  <w:style w:type="character" w:styleId="ListLabel187">
    <w:name w:val="ListLabel 187"/>
    <w:qFormat/>
    <w:rPr>
      <w:sz w:val="20"/>
    </w:rPr>
  </w:style>
  <w:style w:type="character" w:styleId="ListLabel188">
    <w:name w:val="ListLabel 188"/>
    <w:qFormat/>
    <w:rPr>
      <w:sz w:val="20"/>
    </w:rPr>
  </w:style>
  <w:style w:type="character" w:styleId="ListLabel189">
    <w:name w:val="ListLabel 189"/>
    <w:qFormat/>
    <w:rPr>
      <w:sz w:val="20"/>
    </w:rPr>
  </w:style>
  <w:style w:type="character" w:styleId="ListLabel190">
    <w:name w:val="ListLabel 190"/>
    <w:qFormat/>
    <w:rPr>
      <w:sz w:val="20"/>
    </w:rPr>
  </w:style>
  <w:style w:type="character" w:styleId="ListLabel191">
    <w:name w:val="ListLabel 191"/>
    <w:qFormat/>
    <w:rPr>
      <w:sz w:val="20"/>
    </w:rPr>
  </w:style>
  <w:style w:type="character" w:styleId="ListLabel192">
    <w:name w:val="ListLabel 192"/>
    <w:qFormat/>
    <w:rPr>
      <w:sz w:val="20"/>
    </w:rPr>
  </w:style>
  <w:style w:type="character" w:styleId="ListLabel193">
    <w:name w:val="ListLabel 193"/>
    <w:qFormat/>
    <w:rPr>
      <w:sz w:val="20"/>
    </w:rPr>
  </w:style>
  <w:style w:type="character" w:styleId="ListLabel194">
    <w:name w:val="ListLabel 194"/>
    <w:qFormat/>
    <w:rPr>
      <w:sz w:val="20"/>
    </w:rPr>
  </w:style>
  <w:style w:type="character" w:styleId="ListLabel195">
    <w:name w:val="ListLabel 195"/>
    <w:qFormat/>
    <w:rPr>
      <w:sz w:val="20"/>
    </w:rPr>
  </w:style>
  <w:style w:type="character" w:styleId="ListLabel196">
    <w:name w:val="ListLabel 196"/>
    <w:qFormat/>
    <w:rPr>
      <w:sz w:val="20"/>
    </w:rPr>
  </w:style>
  <w:style w:type="character" w:styleId="ListLabel197">
    <w:name w:val="ListLabel 197"/>
    <w:qFormat/>
    <w:rPr>
      <w:sz w:val="20"/>
    </w:rPr>
  </w:style>
  <w:style w:type="character" w:styleId="ListLabel198">
    <w:name w:val="ListLabel 198"/>
    <w:qFormat/>
    <w:rPr>
      <w:sz w:val="20"/>
    </w:rPr>
  </w:style>
  <w:style w:type="character" w:styleId="ListLabel199">
    <w:name w:val="ListLabel 199"/>
    <w:qFormat/>
    <w:rPr>
      <w:sz w:val="20"/>
    </w:rPr>
  </w:style>
  <w:style w:type="character" w:styleId="ListLabel200">
    <w:name w:val="ListLabel 200"/>
    <w:qFormat/>
    <w:rPr>
      <w:sz w:val="20"/>
    </w:rPr>
  </w:style>
  <w:style w:type="character" w:styleId="ListLabel201">
    <w:name w:val="ListLabel 201"/>
    <w:qFormat/>
    <w:rPr>
      <w:sz w:val="20"/>
    </w:rPr>
  </w:style>
  <w:style w:type="character" w:styleId="ListLabel202">
    <w:name w:val="ListLabel 202"/>
    <w:qFormat/>
    <w:rPr>
      <w:sz w:val="20"/>
    </w:rPr>
  </w:style>
  <w:style w:type="character" w:styleId="ListLabel203">
    <w:name w:val="ListLabel 203"/>
    <w:qFormat/>
    <w:rPr>
      <w:sz w:val="20"/>
    </w:rPr>
  </w:style>
  <w:style w:type="character" w:styleId="ListLabel204">
    <w:name w:val="ListLabel 204"/>
    <w:qFormat/>
    <w:rPr>
      <w:sz w:val="20"/>
    </w:rPr>
  </w:style>
  <w:style w:type="character" w:styleId="ListLabel205">
    <w:name w:val="ListLabel 205"/>
    <w:qFormat/>
    <w:rPr>
      <w:sz w:val="20"/>
    </w:rPr>
  </w:style>
  <w:style w:type="character" w:styleId="ListLabel206">
    <w:name w:val="ListLabel 206"/>
    <w:qFormat/>
    <w:rPr>
      <w:sz w:val="20"/>
    </w:rPr>
  </w:style>
  <w:style w:type="character" w:styleId="ListLabel207">
    <w:name w:val="ListLabel 207"/>
    <w:qFormat/>
    <w:rPr>
      <w:rFonts w:eastAsia="Calibri" w:cs="Calibri"/>
      <w:color w:val="auto"/>
      <w:sz w:val="28"/>
    </w:rPr>
  </w:style>
  <w:style w:type="character" w:styleId="ListLabel208">
    <w:name w:val="ListLabel 208"/>
    <w:qFormat/>
    <w:rPr>
      <w:rFonts w:cs="Courier New"/>
    </w:rPr>
  </w:style>
  <w:style w:type="character" w:styleId="ListLabel209">
    <w:name w:val="ListLabel 209"/>
    <w:qFormat/>
    <w:rPr>
      <w:rFonts w:cs="Courier New"/>
    </w:rPr>
  </w:style>
  <w:style w:type="character" w:styleId="ListLabel210">
    <w:name w:val="ListLabel 210"/>
    <w:qFormat/>
    <w:rPr>
      <w:rFonts w:cs="Courier New"/>
    </w:rPr>
  </w:style>
  <w:style w:type="character" w:styleId="ListLabel211">
    <w:name w:val="ListLabel 211"/>
    <w:qFormat/>
    <w:rPr>
      <w:sz w:val="20"/>
    </w:rPr>
  </w:style>
  <w:style w:type="character" w:styleId="ListLabel212">
    <w:name w:val="ListLabel 212"/>
    <w:qFormat/>
    <w:rPr>
      <w:rFonts w:cs="Times New Roman"/>
      <w:sz w:val="20"/>
    </w:rPr>
  </w:style>
  <w:style w:type="character" w:styleId="ListLabel213">
    <w:name w:val="ListLabel 213"/>
    <w:qFormat/>
    <w:rPr>
      <w:sz w:val="20"/>
    </w:rPr>
  </w:style>
  <w:style w:type="character" w:styleId="ListLabel214">
    <w:name w:val="ListLabel 214"/>
    <w:qFormat/>
    <w:rPr>
      <w:sz w:val="20"/>
    </w:rPr>
  </w:style>
  <w:style w:type="character" w:styleId="ListLabel215">
    <w:name w:val="ListLabel 215"/>
    <w:qFormat/>
    <w:rPr>
      <w:sz w:val="20"/>
    </w:rPr>
  </w:style>
  <w:style w:type="character" w:styleId="ListLabel216">
    <w:name w:val="ListLabel 216"/>
    <w:qFormat/>
    <w:rPr>
      <w:sz w:val="20"/>
    </w:rPr>
  </w:style>
  <w:style w:type="character" w:styleId="ListLabel217">
    <w:name w:val="ListLabel 217"/>
    <w:qFormat/>
    <w:rPr>
      <w:sz w:val="20"/>
    </w:rPr>
  </w:style>
  <w:style w:type="character" w:styleId="ListLabel218">
    <w:name w:val="ListLabel 218"/>
    <w:qFormat/>
    <w:rPr>
      <w:sz w:val="20"/>
    </w:rPr>
  </w:style>
  <w:style w:type="character" w:styleId="ListLabel219">
    <w:name w:val="ListLabel 219"/>
    <w:qFormat/>
    <w:rPr>
      <w:sz w:val="20"/>
    </w:rPr>
  </w:style>
  <w:style w:type="character" w:styleId="ListLabel220">
    <w:name w:val="ListLabel 220"/>
    <w:qFormat/>
    <w:rPr>
      <w:sz w:val="20"/>
    </w:rPr>
  </w:style>
  <w:style w:type="character" w:styleId="ListLabel221">
    <w:name w:val="ListLabel 221"/>
    <w:qFormat/>
    <w:rPr>
      <w:rFonts w:cs="Times New Roman"/>
      <w:sz w:val="20"/>
    </w:rPr>
  </w:style>
  <w:style w:type="character" w:styleId="ListLabel222">
    <w:name w:val="ListLabel 222"/>
    <w:qFormat/>
    <w:rPr>
      <w:sz w:val="20"/>
    </w:rPr>
  </w:style>
  <w:style w:type="character" w:styleId="ListLabel223">
    <w:name w:val="ListLabel 223"/>
    <w:qFormat/>
    <w:rPr>
      <w:sz w:val="20"/>
    </w:rPr>
  </w:style>
  <w:style w:type="character" w:styleId="ListLabel224">
    <w:name w:val="ListLabel 224"/>
    <w:qFormat/>
    <w:rPr>
      <w:sz w:val="20"/>
    </w:rPr>
  </w:style>
  <w:style w:type="character" w:styleId="ListLabel225">
    <w:name w:val="ListLabel 225"/>
    <w:qFormat/>
    <w:rPr>
      <w:sz w:val="20"/>
    </w:rPr>
  </w:style>
  <w:style w:type="character" w:styleId="ListLabel226">
    <w:name w:val="ListLabel 226"/>
    <w:qFormat/>
    <w:rPr>
      <w:sz w:val="20"/>
    </w:rPr>
  </w:style>
  <w:style w:type="character" w:styleId="ListLabel227">
    <w:name w:val="ListLabel 227"/>
    <w:qFormat/>
    <w:rPr>
      <w:sz w:val="20"/>
    </w:rPr>
  </w:style>
  <w:style w:type="character" w:styleId="ListLabel228">
    <w:name w:val="ListLabel 228"/>
    <w:qFormat/>
    <w:rPr>
      <w:sz w:val="20"/>
    </w:rPr>
  </w:style>
  <w:style w:type="character" w:styleId="ListLabel229">
    <w:name w:val="ListLabel 229"/>
    <w:qFormat/>
    <w:rPr>
      <w:sz w:val="20"/>
    </w:rPr>
  </w:style>
  <w:style w:type="character" w:styleId="ListLabel230">
    <w:name w:val="ListLabel 230"/>
    <w:qFormat/>
    <w:rPr>
      <w:sz w:val="20"/>
    </w:rPr>
  </w:style>
  <w:style w:type="character" w:styleId="ListLabel231">
    <w:name w:val="ListLabel 231"/>
    <w:qFormat/>
    <w:rPr>
      <w:sz w:val="20"/>
    </w:rPr>
  </w:style>
  <w:style w:type="character" w:styleId="ListLabel232">
    <w:name w:val="ListLabel 232"/>
    <w:qFormat/>
    <w:rPr>
      <w:sz w:val="20"/>
    </w:rPr>
  </w:style>
  <w:style w:type="character" w:styleId="ListLabel233">
    <w:name w:val="ListLabel 233"/>
    <w:qFormat/>
    <w:rPr>
      <w:sz w:val="20"/>
    </w:rPr>
  </w:style>
  <w:style w:type="character" w:styleId="ListLabel234">
    <w:name w:val="ListLabel 234"/>
    <w:qFormat/>
    <w:rPr>
      <w:sz w:val="20"/>
    </w:rPr>
  </w:style>
  <w:style w:type="character" w:styleId="ListLabel235">
    <w:name w:val="ListLabel 235"/>
    <w:qFormat/>
    <w:rPr>
      <w:sz w:val="20"/>
    </w:rPr>
  </w:style>
  <w:style w:type="character" w:styleId="ListLabel236">
    <w:name w:val="ListLabel 236"/>
    <w:qFormat/>
    <w:rPr>
      <w:sz w:val="20"/>
    </w:rPr>
  </w:style>
  <w:style w:type="character" w:styleId="ListLabel237">
    <w:name w:val="ListLabel 237"/>
    <w:qFormat/>
    <w:rPr>
      <w:sz w:val="20"/>
    </w:rPr>
  </w:style>
  <w:style w:type="character" w:styleId="ListLabel238">
    <w:name w:val="ListLabel 238"/>
    <w:qFormat/>
    <w:rPr>
      <w:sz w:val="20"/>
    </w:rPr>
  </w:style>
  <w:style w:type="character" w:styleId="ListLabel239">
    <w:name w:val="ListLabel 239"/>
    <w:qFormat/>
    <w:rPr>
      <w:sz w:val="20"/>
    </w:rPr>
  </w:style>
  <w:style w:type="character" w:styleId="ListLabel240">
    <w:name w:val="ListLabel 240"/>
    <w:qFormat/>
    <w:rPr>
      <w:sz w:val="20"/>
    </w:rPr>
  </w:style>
  <w:style w:type="character" w:styleId="ListLabel241">
    <w:name w:val="ListLabel 241"/>
    <w:qFormat/>
    <w:rPr>
      <w:sz w:val="20"/>
    </w:rPr>
  </w:style>
  <w:style w:type="character" w:styleId="ListLabel242">
    <w:name w:val="ListLabel 242"/>
    <w:qFormat/>
    <w:rPr>
      <w:sz w:val="20"/>
    </w:rPr>
  </w:style>
  <w:style w:type="character" w:styleId="ListLabel243">
    <w:name w:val="ListLabel 243"/>
    <w:qFormat/>
    <w:rPr>
      <w:sz w:val="20"/>
    </w:rPr>
  </w:style>
  <w:style w:type="character" w:styleId="ListLabel244">
    <w:name w:val="ListLabel 244"/>
    <w:qFormat/>
    <w:rPr>
      <w:sz w:val="20"/>
    </w:rPr>
  </w:style>
  <w:style w:type="character" w:styleId="ListLabel245">
    <w:name w:val="ListLabel 245"/>
    <w:qFormat/>
    <w:rPr>
      <w:sz w:val="20"/>
    </w:rPr>
  </w:style>
  <w:style w:type="character" w:styleId="ListLabel246">
    <w:name w:val="ListLabel 246"/>
    <w:qFormat/>
    <w:rPr>
      <w:sz w:val="20"/>
    </w:rPr>
  </w:style>
  <w:style w:type="character" w:styleId="ListLabel247">
    <w:name w:val="ListLabel 247"/>
    <w:qFormat/>
    <w:rPr>
      <w:sz w:val="20"/>
    </w:rPr>
  </w:style>
  <w:style w:type="character" w:styleId="ListLabel248">
    <w:name w:val="ListLabel 248"/>
    <w:qFormat/>
    <w:rPr>
      <w:sz w:val="20"/>
    </w:rPr>
  </w:style>
  <w:style w:type="character" w:styleId="ListLabel249">
    <w:name w:val="ListLabel 249"/>
    <w:qFormat/>
    <w:rPr>
      <w:sz w:val="20"/>
    </w:rPr>
  </w:style>
  <w:style w:type="character" w:styleId="ListLabel250">
    <w:name w:val="ListLabel 250"/>
    <w:qFormat/>
    <w:rPr>
      <w:sz w:val="20"/>
    </w:rPr>
  </w:style>
  <w:style w:type="character" w:styleId="ListLabel251">
    <w:name w:val="ListLabel 251"/>
    <w:qFormat/>
    <w:rPr>
      <w:sz w:val="20"/>
    </w:rPr>
  </w:style>
  <w:style w:type="character" w:styleId="ListLabel252">
    <w:name w:val="ListLabel 252"/>
    <w:qFormat/>
    <w:rPr>
      <w:sz w:val="20"/>
    </w:rPr>
  </w:style>
  <w:style w:type="character" w:styleId="ListLabel253">
    <w:name w:val="ListLabel 253"/>
    <w:qFormat/>
    <w:rPr>
      <w:sz w:val="20"/>
    </w:rPr>
  </w:style>
  <w:style w:type="character" w:styleId="ListLabel254">
    <w:name w:val="ListLabel 254"/>
    <w:qFormat/>
    <w:rPr>
      <w:sz w:val="20"/>
    </w:rPr>
  </w:style>
  <w:style w:type="character" w:styleId="ListLabel255">
    <w:name w:val="ListLabel 255"/>
    <w:qFormat/>
    <w:rPr>
      <w:sz w:val="20"/>
    </w:rPr>
  </w:style>
  <w:style w:type="character" w:styleId="ListLabel256">
    <w:name w:val="ListLabel 256"/>
    <w:qFormat/>
    <w:rPr>
      <w:sz w:val="20"/>
    </w:rPr>
  </w:style>
  <w:style w:type="character" w:styleId="ListLabel257">
    <w:name w:val="ListLabel 257"/>
    <w:qFormat/>
    <w:rPr>
      <w:sz w:val="20"/>
    </w:rPr>
  </w:style>
  <w:style w:type="character" w:styleId="ListLabel258">
    <w:name w:val="ListLabel 258"/>
    <w:qFormat/>
    <w:rPr>
      <w:sz w:val="20"/>
    </w:rPr>
  </w:style>
  <w:style w:type="character" w:styleId="ListLabel259">
    <w:name w:val="ListLabel 259"/>
    <w:qFormat/>
    <w:rPr>
      <w:sz w:val="20"/>
    </w:rPr>
  </w:style>
  <w:style w:type="character" w:styleId="ListLabel260">
    <w:name w:val="ListLabel 260"/>
    <w:qFormat/>
    <w:rPr>
      <w:sz w:val="20"/>
    </w:rPr>
  </w:style>
  <w:style w:type="character" w:styleId="ListLabel261">
    <w:name w:val="ListLabel 261"/>
    <w:qFormat/>
    <w:rPr>
      <w:sz w:val="20"/>
    </w:rPr>
  </w:style>
  <w:style w:type="character" w:styleId="ListLabel262">
    <w:name w:val="ListLabel 262"/>
    <w:qFormat/>
    <w:rPr>
      <w:sz w:val="20"/>
    </w:rPr>
  </w:style>
  <w:style w:type="character" w:styleId="ListLabel263">
    <w:name w:val="ListLabel 263"/>
    <w:qFormat/>
    <w:rPr>
      <w:sz w:val="20"/>
    </w:rPr>
  </w:style>
  <w:style w:type="character" w:styleId="ListLabel264">
    <w:name w:val="ListLabel 264"/>
    <w:qFormat/>
    <w:rPr>
      <w:sz w:val="20"/>
    </w:rPr>
  </w:style>
  <w:style w:type="character" w:styleId="ListLabel265">
    <w:name w:val="ListLabel 265"/>
    <w:qFormat/>
    <w:rPr>
      <w:rFonts w:cs="Calibri" w:cstheme="minorHAnsi"/>
      <w:sz w:val="18"/>
      <w:szCs w:val="18"/>
    </w:rPr>
  </w:style>
  <w:style w:type="character" w:styleId="ListLabel266">
    <w:name w:val="ListLabel 266"/>
    <w:qFormat/>
    <w:rPr>
      <w:rFonts w:eastAsia="Spectral" w:cs="Calibri" w:cstheme="minorHAnsi"/>
      <w:color w:val="000000"/>
      <w:sz w:val="24"/>
      <w:szCs w:val="24"/>
      <w:lang w:eastAsia="fr-FR"/>
    </w:rPr>
  </w:style>
  <w:style w:type="character" w:styleId="ListLabel267">
    <w:name w:val="ListLabel 267"/>
    <w:qFormat/>
    <w:rPr>
      <w:rFonts w:cs="Calibri"/>
      <w:sz w:val="32"/>
    </w:rPr>
  </w:style>
  <w:style w:type="character" w:styleId="ListLabel268">
    <w:name w:val="ListLabel 268"/>
    <w:qFormat/>
    <w:rPr>
      <w:rFonts w:cs="Courier New"/>
    </w:rPr>
  </w:style>
  <w:style w:type="character" w:styleId="ListLabel269">
    <w:name w:val="ListLabel 269"/>
    <w:qFormat/>
    <w:rPr>
      <w:rFonts w:cs="Wingdings"/>
    </w:rPr>
  </w:style>
  <w:style w:type="character" w:styleId="ListLabel270">
    <w:name w:val="ListLabel 270"/>
    <w:qFormat/>
    <w:rPr>
      <w:rFonts w:cs="Symbol"/>
    </w:rPr>
  </w:style>
  <w:style w:type="character" w:styleId="ListLabel271">
    <w:name w:val="ListLabel 271"/>
    <w:qFormat/>
    <w:rPr>
      <w:rFonts w:cs="Courier New"/>
    </w:rPr>
  </w:style>
  <w:style w:type="character" w:styleId="ListLabel272">
    <w:name w:val="ListLabel 272"/>
    <w:qFormat/>
    <w:rPr>
      <w:rFonts w:cs="Wingdings"/>
    </w:rPr>
  </w:style>
  <w:style w:type="character" w:styleId="ListLabel273">
    <w:name w:val="ListLabel 273"/>
    <w:qFormat/>
    <w:rPr>
      <w:rFonts w:cs="Symbol"/>
    </w:rPr>
  </w:style>
  <w:style w:type="character" w:styleId="ListLabel274">
    <w:name w:val="ListLabel 274"/>
    <w:qFormat/>
    <w:rPr>
      <w:rFonts w:cs="Courier New"/>
    </w:rPr>
  </w:style>
  <w:style w:type="character" w:styleId="ListLabel275">
    <w:name w:val="ListLabel 275"/>
    <w:qFormat/>
    <w:rPr>
      <w:rFonts w:cs="Wingdings"/>
    </w:rPr>
  </w:style>
  <w:style w:type="character" w:styleId="ListLabel276">
    <w:name w:val="ListLabel 276"/>
    <w:qFormat/>
    <w:rPr>
      <w:rFonts w:cs="Calibri"/>
      <w:sz w:val="24"/>
    </w:rPr>
  </w:style>
  <w:style w:type="character" w:styleId="ListLabel277">
    <w:name w:val="ListLabel 277"/>
    <w:qFormat/>
    <w:rPr>
      <w:rFonts w:cs="Courier New"/>
    </w:rPr>
  </w:style>
  <w:style w:type="character" w:styleId="ListLabel278">
    <w:name w:val="ListLabel 278"/>
    <w:qFormat/>
    <w:rPr>
      <w:rFonts w:cs="Wingdings"/>
    </w:rPr>
  </w:style>
  <w:style w:type="character" w:styleId="ListLabel279">
    <w:name w:val="ListLabel 279"/>
    <w:qFormat/>
    <w:rPr>
      <w:rFonts w:cs="Symbol"/>
    </w:rPr>
  </w:style>
  <w:style w:type="character" w:styleId="ListLabel280">
    <w:name w:val="ListLabel 280"/>
    <w:qFormat/>
    <w:rPr>
      <w:rFonts w:cs="Courier New"/>
    </w:rPr>
  </w:style>
  <w:style w:type="character" w:styleId="ListLabel281">
    <w:name w:val="ListLabel 281"/>
    <w:qFormat/>
    <w:rPr>
      <w:rFonts w:cs="Wingdings"/>
    </w:rPr>
  </w:style>
  <w:style w:type="character" w:styleId="ListLabel282">
    <w:name w:val="ListLabel 282"/>
    <w:qFormat/>
    <w:rPr>
      <w:rFonts w:cs="Symbol"/>
    </w:rPr>
  </w:style>
  <w:style w:type="character" w:styleId="ListLabel283">
    <w:name w:val="ListLabel 283"/>
    <w:qFormat/>
    <w:rPr>
      <w:rFonts w:cs="Courier New"/>
    </w:rPr>
  </w:style>
  <w:style w:type="character" w:styleId="ListLabel284">
    <w:name w:val="ListLabel 284"/>
    <w:qFormat/>
    <w:rPr>
      <w:rFonts w:cs="Wingdings"/>
    </w:rPr>
  </w:style>
  <w:style w:type="character" w:styleId="ListLabel285">
    <w:name w:val="ListLabel 285"/>
    <w:qFormat/>
    <w:rPr>
      <w:rFonts w:cs="Symbol"/>
      <w:sz w:val="20"/>
    </w:rPr>
  </w:style>
  <w:style w:type="character" w:styleId="ListLabel286">
    <w:name w:val="ListLabel 286"/>
    <w:qFormat/>
    <w:rPr>
      <w:rFonts w:cs="Times New Roman"/>
      <w:sz w:val="20"/>
    </w:rPr>
  </w:style>
  <w:style w:type="character" w:styleId="ListLabel287">
    <w:name w:val="ListLabel 287"/>
    <w:qFormat/>
    <w:rPr>
      <w:rFonts w:cs="Wingdings"/>
      <w:sz w:val="20"/>
    </w:rPr>
  </w:style>
  <w:style w:type="character" w:styleId="ListLabel288">
    <w:name w:val="ListLabel 288"/>
    <w:qFormat/>
    <w:rPr>
      <w:rFonts w:cs="Wingdings"/>
      <w:sz w:val="20"/>
    </w:rPr>
  </w:style>
  <w:style w:type="character" w:styleId="ListLabel289">
    <w:name w:val="ListLabel 289"/>
    <w:qFormat/>
    <w:rPr>
      <w:rFonts w:cs="Wingdings"/>
      <w:sz w:val="20"/>
    </w:rPr>
  </w:style>
  <w:style w:type="character" w:styleId="ListLabel290">
    <w:name w:val="ListLabel 290"/>
    <w:qFormat/>
    <w:rPr>
      <w:rFonts w:cs="Wingdings"/>
      <w:sz w:val="20"/>
    </w:rPr>
  </w:style>
  <w:style w:type="character" w:styleId="ListLabel291">
    <w:name w:val="ListLabel 291"/>
    <w:qFormat/>
    <w:rPr>
      <w:rFonts w:cs="Wingdings"/>
      <w:sz w:val="20"/>
    </w:rPr>
  </w:style>
  <w:style w:type="character" w:styleId="ListLabel292">
    <w:name w:val="ListLabel 292"/>
    <w:qFormat/>
    <w:rPr>
      <w:rFonts w:cs="Wingdings"/>
      <w:sz w:val="20"/>
    </w:rPr>
  </w:style>
  <w:style w:type="character" w:styleId="ListLabel293">
    <w:name w:val="ListLabel 293"/>
    <w:qFormat/>
    <w:rPr>
      <w:rFonts w:cs="Wingdings"/>
      <w:sz w:val="20"/>
    </w:rPr>
  </w:style>
  <w:style w:type="character" w:styleId="ListLabel294">
    <w:name w:val="ListLabel 294"/>
    <w:qFormat/>
    <w:rPr>
      <w:rFonts w:cs="Calibri" w:cstheme="minorHAnsi"/>
      <w:sz w:val="18"/>
      <w:szCs w:val="18"/>
    </w:rPr>
  </w:style>
  <w:style w:type="character" w:styleId="ListLabel295">
    <w:name w:val="ListLabel 295"/>
    <w:qFormat/>
    <w:rPr>
      <w:rFonts w:eastAsia="Spectral" w:cs="Calibri" w:cstheme="minorHAnsi"/>
      <w:color w:val="000000"/>
      <w:sz w:val="24"/>
      <w:szCs w:val="24"/>
      <w:lang w:eastAsia="fr-FR"/>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4e6a5b"/>
    <w:pPr>
      <w:spacing w:before="0" w:after="160"/>
      <w:ind w:left="720" w:hanging="0"/>
      <w:contextualSpacing/>
    </w:pPr>
    <w:rPr/>
  </w:style>
  <w:style w:type="paragraph" w:styleId="NormalWeb">
    <w:name w:val="Normal (Web)"/>
    <w:basedOn w:val="Normal"/>
    <w:uiPriority w:val="99"/>
    <w:unhideWhenUsed/>
    <w:qFormat/>
    <w:rsid w:val="00352908"/>
    <w:pPr>
      <w:spacing w:lineRule="auto" w:line="240" w:beforeAutospacing="1" w:afterAutospacing="1"/>
    </w:pPr>
    <w:rPr>
      <w:rFonts w:ascii="Times New Roman" w:hAnsi="Times New Roman" w:eastAsia="Times New Roman" w:cs="Times New Roman"/>
      <w:sz w:val="24"/>
      <w:szCs w:val="24"/>
      <w:lang w:eastAsia="fr-FR"/>
    </w:rPr>
  </w:style>
  <w:style w:type="paragraph" w:styleId="Default" w:customStyle="1">
    <w:name w:val="Default"/>
    <w:qFormat/>
    <w:rsid w:val="00a218a8"/>
    <w:pPr>
      <w:widowControl/>
      <w:bidi w:val="0"/>
      <w:spacing w:lineRule="auto" w:line="240" w:before="0" w:after="0"/>
      <w:jc w:val="left"/>
    </w:pPr>
    <w:rPr>
      <w:rFonts w:ascii="Spectral" w:hAnsi="Spectral" w:eastAsia="Calibri" w:cs="Spectral"/>
      <w:color w:val="000000"/>
      <w:kern w:val="0"/>
      <w:sz w:val="24"/>
      <w:szCs w:val="24"/>
      <w:lang w:val="fr-FR" w:eastAsia="en-US" w:bidi="ar-SA"/>
    </w:rPr>
  </w:style>
  <w:style w:type="paragraph" w:styleId="PlainText">
    <w:name w:val="Plain Text"/>
    <w:basedOn w:val="Normal"/>
    <w:link w:val="TextebrutCar"/>
    <w:uiPriority w:val="99"/>
    <w:unhideWhenUsed/>
    <w:qFormat/>
    <w:rsid w:val="00ea6356"/>
    <w:pPr>
      <w:spacing w:lineRule="auto" w:line="240" w:before="0" w:after="0"/>
    </w:pPr>
    <w:rPr>
      <w:rFonts w:ascii="Calibri" w:hAnsi="Calibri"/>
      <w:szCs w:val="21"/>
    </w:rPr>
  </w:style>
  <w:style w:type="paragraph" w:styleId="Annotationtext">
    <w:name w:val="annotation text"/>
    <w:basedOn w:val="Normal"/>
    <w:link w:val="CommentaireCar"/>
    <w:uiPriority w:val="99"/>
    <w:semiHidden/>
    <w:unhideWhenUsed/>
    <w:qFormat/>
    <w:rsid w:val="008927a2"/>
    <w:pPr>
      <w:spacing w:lineRule="auto" w:line="240"/>
    </w:pPr>
    <w:rPr>
      <w:sz w:val="20"/>
      <w:szCs w:val="20"/>
    </w:rPr>
  </w:style>
  <w:style w:type="paragraph" w:styleId="Annotationsubject">
    <w:name w:val="annotation subject"/>
    <w:basedOn w:val="Annotationtext"/>
    <w:next w:val="Annotationtext"/>
    <w:link w:val="ObjetducommentaireCar"/>
    <w:uiPriority w:val="99"/>
    <w:semiHidden/>
    <w:unhideWhenUsed/>
    <w:qFormat/>
    <w:rsid w:val="008927a2"/>
    <w:pPr/>
    <w:rPr>
      <w:b/>
      <w:bCs/>
    </w:rPr>
  </w:style>
  <w:style w:type="paragraph" w:styleId="BalloonText">
    <w:name w:val="Balloon Text"/>
    <w:basedOn w:val="Normal"/>
    <w:link w:val="TextedebullesCar"/>
    <w:uiPriority w:val="99"/>
    <w:semiHidden/>
    <w:unhideWhenUsed/>
    <w:qFormat/>
    <w:rsid w:val="008927a2"/>
    <w:pPr>
      <w:spacing w:lineRule="auto" w:line="240" w:before="0" w:after="0"/>
    </w:pPr>
    <w:rPr>
      <w:rFonts w:ascii="Segoe UI" w:hAnsi="Segoe UI" w:cs="Segoe UI"/>
      <w:sz w:val="18"/>
      <w:szCs w:val="18"/>
    </w:rPr>
  </w:style>
  <w:style w:type="paragraph" w:styleId="Entte">
    <w:name w:val="Header"/>
    <w:basedOn w:val="Normal"/>
    <w:link w:val="En-tteCar"/>
    <w:uiPriority w:val="99"/>
    <w:unhideWhenUsed/>
    <w:rsid w:val="009277fa"/>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9277fa"/>
    <w:pPr>
      <w:tabs>
        <w:tab w:val="clear" w:pos="708"/>
        <w:tab w:val="center" w:pos="4536" w:leader="none"/>
        <w:tab w:val="right" w:pos="9072" w:leader="none"/>
      </w:tabs>
      <w:spacing w:lineRule="auto" w:line="240" w:before="0" w:after="0"/>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mailto:servanne.collerie@culture.gouv.f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jpeg"/><Relationship Id="rId23" Type="http://schemas.openxmlformats.org/officeDocument/2006/relationships/image" Target="media/image21.png"/><Relationship Id="rId24" Type="http://schemas.openxmlformats.org/officeDocument/2006/relationships/image" Target="media/image22.jpeg"/><Relationship Id="rId25" Type="http://schemas.openxmlformats.org/officeDocument/2006/relationships/image" Target="media/image23.jpeg"/><Relationship Id="rId26" Type="http://schemas.openxmlformats.org/officeDocument/2006/relationships/image" Target="media/image24.jpe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jpeg"/><Relationship Id="rId31" Type="http://schemas.openxmlformats.org/officeDocument/2006/relationships/hyperlink" Target="https://pass.culture.fr/" TargetMode="External"/><Relationship Id="rId32" Type="http://schemas.openxmlformats.org/officeDocument/2006/relationships/hyperlink" Target="https://pass.culture.fr/" TargetMode="External"/><Relationship Id="rId33" Type="http://schemas.openxmlformats.org/officeDocument/2006/relationships/image" Target="media/image29.wmf"/><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wmf"/><Relationship Id="rId45" Type="http://schemas.openxmlformats.org/officeDocument/2006/relationships/image" Target="media/image41.wmf"/><Relationship Id="rId46" Type="http://schemas.openxmlformats.org/officeDocument/2006/relationships/image" Target="media/image42.wmf"/><Relationship Id="rId47" Type="http://schemas.openxmlformats.org/officeDocument/2006/relationships/image" Target="media/image43.wmf"/><Relationship Id="rId48" Type="http://schemas.openxmlformats.org/officeDocument/2006/relationships/image" Target="media/image44.wmf"/><Relationship Id="rId49" Type="http://schemas.openxmlformats.org/officeDocument/2006/relationships/image" Target="media/image45.wmf"/><Relationship Id="rId50" Type="http://schemas.openxmlformats.org/officeDocument/2006/relationships/image" Target="media/image46.jpe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wmf"/><Relationship Id="rId59" Type="http://schemas.openxmlformats.org/officeDocument/2006/relationships/image" Target="media/image55.wmf"/><Relationship Id="rId60" Type="http://schemas.openxmlformats.org/officeDocument/2006/relationships/image" Target="media/image56.wmf"/><Relationship Id="rId61" Type="http://schemas.openxmlformats.org/officeDocument/2006/relationships/image" Target="media/image57.png"/><Relationship Id="rId62" Type="http://schemas.openxmlformats.org/officeDocument/2006/relationships/header" Target="header1.xml"/><Relationship Id="rId63" Type="http://schemas.openxmlformats.org/officeDocument/2006/relationships/footer" Target="footer1.xml"/><Relationship Id="rId64" Type="http://schemas.openxmlformats.org/officeDocument/2006/relationships/numbering" Target="numbering.xml"/><Relationship Id="rId65" Type="http://schemas.openxmlformats.org/officeDocument/2006/relationships/fontTable" Target="fontTable.xml"/><Relationship Id="rId66" Type="http://schemas.openxmlformats.org/officeDocument/2006/relationships/settings" Target="settings.xml"/><Relationship Id="rId67" Type="http://schemas.openxmlformats.org/officeDocument/2006/relationships/theme" Target="theme/theme1.xml"/><Relationship Id="rId68"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AFE5F-D3A4-43EF-975C-AA93B8F73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LibreOffice/6.2.8.2.M2$Windows_X86_64 LibreOffice_project/f6279c039cce8cafb7812786a45625c4dcfb926f</Application>
  <Pages>24</Pages>
  <Words>4178</Words>
  <Characters>22970</Characters>
  <CharactersWithSpaces>27085</CharactersWithSpaces>
  <Paragraphs>184</Paragraphs>
  <Company>Ministère de la Culture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2022-09-13T09:49:38Z</dcterms:created>
  <dc:creator/>
  <dc:description/>
  <dc:language>fr-FR</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Ministère de la Culture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